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351B2E08" w:rsidR="00B279D4" w:rsidRDefault="00EF3674">
      <w:pPr>
        <w:spacing w:line="240" w:lineRule="auto"/>
        <w:jc w:val="center"/>
        <w:rPr>
          <w:rFonts w:ascii="Calibri" w:eastAsia="Calibri" w:hAnsi="Calibri" w:cs="Calibri"/>
          <w:b/>
          <w:sz w:val="24"/>
          <w:szCs w:val="24"/>
        </w:rPr>
      </w:pPr>
      <w:r>
        <w:rPr>
          <w:rFonts w:ascii="Calibri" w:eastAsia="Calibri" w:hAnsi="Calibri" w:cs="Calibri"/>
          <w:b/>
          <w:sz w:val="24"/>
          <w:szCs w:val="24"/>
        </w:rPr>
        <w:t xml:space="preserve"> TOWN OF GRAFTON, VERMONT</w:t>
      </w:r>
    </w:p>
    <w:p w14:paraId="00000003" w14:textId="7FE42343" w:rsidR="00B279D4" w:rsidRDefault="000C7E0D" w:rsidP="000D39D1">
      <w:pPr>
        <w:spacing w:line="240" w:lineRule="auto"/>
        <w:jc w:val="center"/>
        <w:rPr>
          <w:rFonts w:ascii="Calibri" w:eastAsia="Calibri" w:hAnsi="Calibri" w:cs="Calibri"/>
          <w:sz w:val="24"/>
          <w:szCs w:val="24"/>
        </w:rPr>
      </w:pPr>
      <w:r>
        <w:rPr>
          <w:rFonts w:ascii="Calibri" w:eastAsia="Calibri" w:hAnsi="Calibri" w:cs="Calibri"/>
          <w:b/>
          <w:sz w:val="24"/>
          <w:szCs w:val="24"/>
        </w:rPr>
        <w:t>SHORT-TERM RENTAL ORDINANCE</w:t>
      </w:r>
    </w:p>
    <w:p w14:paraId="00000004" w14:textId="77777777" w:rsidR="00B279D4" w:rsidRDefault="00000000">
      <w:pPr>
        <w:pStyle w:val="Heading1"/>
        <w:rPr>
          <w:rFonts w:ascii="Calibri" w:eastAsia="Calibri" w:hAnsi="Calibri" w:cs="Calibri"/>
          <w:b/>
          <w:sz w:val="24"/>
          <w:szCs w:val="24"/>
        </w:rPr>
      </w:pPr>
      <w:bookmarkStart w:id="0" w:name="_55fmipat20dx" w:colFirst="0" w:colLast="0"/>
      <w:bookmarkEnd w:id="0"/>
      <w:r>
        <w:rPr>
          <w:rFonts w:ascii="Calibri" w:eastAsia="Calibri" w:hAnsi="Calibri" w:cs="Calibri"/>
          <w:b/>
          <w:sz w:val="24"/>
          <w:szCs w:val="24"/>
        </w:rPr>
        <w:t>SECTION 1: AUTHORITY</w:t>
      </w:r>
    </w:p>
    <w:p w14:paraId="00000005" w14:textId="77777777" w:rsidR="00B279D4" w:rsidRDefault="00000000">
      <w:pPr>
        <w:rPr>
          <w:rFonts w:ascii="Calibri" w:eastAsia="Calibri" w:hAnsi="Calibri" w:cs="Calibri"/>
          <w:sz w:val="24"/>
          <w:szCs w:val="24"/>
        </w:rPr>
      </w:pPr>
      <w:r>
        <w:rPr>
          <w:rFonts w:ascii="Calibri" w:eastAsia="Calibri" w:hAnsi="Calibri" w:cs="Calibri"/>
          <w:sz w:val="24"/>
          <w:szCs w:val="24"/>
        </w:rPr>
        <w:t>Under authority granted in 24 V.S.A. §2291(12), (13), (14), and (29) and 24 V.S.A. §1971 et seq., the Selectboard of the Town of Grafton hereby adopts the following civil ordinance requiring the annual registration of all short-term rentals operating within the town.</w:t>
      </w:r>
    </w:p>
    <w:p w14:paraId="00000006" w14:textId="77777777" w:rsidR="00B279D4" w:rsidRDefault="00000000">
      <w:pPr>
        <w:pStyle w:val="Heading1"/>
        <w:rPr>
          <w:rFonts w:ascii="Calibri" w:eastAsia="Calibri" w:hAnsi="Calibri" w:cs="Calibri"/>
          <w:b/>
          <w:sz w:val="24"/>
          <w:szCs w:val="24"/>
        </w:rPr>
      </w:pPr>
      <w:bookmarkStart w:id="1" w:name="_sbb2eeaow9ey" w:colFirst="0" w:colLast="0"/>
      <w:bookmarkEnd w:id="1"/>
      <w:r>
        <w:rPr>
          <w:rFonts w:ascii="Calibri" w:eastAsia="Calibri" w:hAnsi="Calibri" w:cs="Calibri"/>
          <w:b/>
          <w:sz w:val="24"/>
          <w:szCs w:val="24"/>
        </w:rPr>
        <w:t>SECTION 2: PURPOSE</w:t>
      </w:r>
    </w:p>
    <w:p w14:paraId="00000007" w14:textId="77777777" w:rsidR="00B279D4" w:rsidRDefault="00000000">
      <w:pPr>
        <w:rPr>
          <w:rFonts w:ascii="Calibri" w:eastAsia="Calibri" w:hAnsi="Calibri" w:cs="Calibri"/>
          <w:sz w:val="24"/>
          <w:szCs w:val="24"/>
        </w:rPr>
      </w:pPr>
      <w:r>
        <w:rPr>
          <w:rFonts w:ascii="Calibri" w:eastAsia="Calibri" w:hAnsi="Calibri" w:cs="Calibri"/>
          <w:sz w:val="24"/>
          <w:szCs w:val="24"/>
        </w:rPr>
        <w:t>The purpose of this Ordinance is to protect and preserve the character of the Town of Grafton, promote and protect the public health, safety, welfare, and convenience of the town, to preserve residents’ rights to quiet enjoyment of homes and properties, and to ensure the safety of occupants of short-term rentals.</w:t>
      </w:r>
    </w:p>
    <w:p w14:paraId="00000008" w14:textId="77777777" w:rsidR="00B279D4" w:rsidRDefault="00000000">
      <w:pPr>
        <w:pStyle w:val="Heading1"/>
        <w:rPr>
          <w:rFonts w:ascii="Calibri" w:eastAsia="Calibri" w:hAnsi="Calibri" w:cs="Calibri"/>
          <w:b/>
          <w:sz w:val="24"/>
          <w:szCs w:val="24"/>
        </w:rPr>
      </w:pPr>
      <w:bookmarkStart w:id="2" w:name="_mvq48ctgw82u" w:colFirst="0" w:colLast="0"/>
      <w:bookmarkEnd w:id="2"/>
      <w:r>
        <w:rPr>
          <w:rFonts w:ascii="Calibri" w:eastAsia="Calibri" w:hAnsi="Calibri" w:cs="Calibri"/>
          <w:b/>
          <w:sz w:val="24"/>
          <w:szCs w:val="24"/>
        </w:rPr>
        <w:t>SECTION 3: DEFINITIONS</w:t>
      </w:r>
    </w:p>
    <w:p w14:paraId="00000009"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“Owner” means the owner of record of real property as documented by deed or other document evidencing ownership recorded in the Grafton Town Clerk’s office. </w:t>
      </w:r>
    </w:p>
    <w:p w14:paraId="0000000A" w14:textId="77777777" w:rsidR="00B279D4" w:rsidRDefault="00B279D4">
      <w:pPr>
        <w:ind w:left="720"/>
        <w:rPr>
          <w:rFonts w:ascii="Calibri" w:eastAsia="Calibri" w:hAnsi="Calibri" w:cs="Calibri"/>
          <w:sz w:val="24"/>
          <w:szCs w:val="24"/>
        </w:rPr>
      </w:pPr>
    </w:p>
    <w:p w14:paraId="0000000B"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“Host” means the owner or manager of a property that is rented out for a short period of time, usually less than six months.</w:t>
      </w:r>
    </w:p>
    <w:p w14:paraId="0000000C" w14:textId="77777777" w:rsidR="00B279D4" w:rsidRDefault="00B279D4">
      <w:pPr>
        <w:ind w:left="720"/>
        <w:rPr>
          <w:rFonts w:ascii="Calibri" w:eastAsia="Calibri" w:hAnsi="Calibri" w:cs="Calibri"/>
          <w:sz w:val="24"/>
          <w:szCs w:val="24"/>
        </w:rPr>
      </w:pPr>
    </w:p>
    <w:p w14:paraId="0000000D"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“Short-term rental” or “STR” means a dwelling unit rented to the transient, traveling, or vacationing public for a period of fewer than 30 consecutive days and for more than 14 days per calendar year.</w:t>
      </w:r>
    </w:p>
    <w:p w14:paraId="0000000E" w14:textId="77777777" w:rsidR="00B279D4" w:rsidRDefault="00B279D4">
      <w:pPr>
        <w:ind w:left="720"/>
        <w:rPr>
          <w:rFonts w:ascii="Calibri" w:eastAsia="Calibri" w:hAnsi="Calibri" w:cs="Calibri"/>
          <w:sz w:val="24"/>
          <w:szCs w:val="24"/>
        </w:rPr>
      </w:pPr>
    </w:p>
    <w:p w14:paraId="0000000F"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“Dwelling Unit” means a furnished house, condominium, apartment, room or group of rooms, an accessory building, cabins, yurts, or tents used as living quarters.</w:t>
      </w:r>
    </w:p>
    <w:p w14:paraId="00000010" w14:textId="77777777" w:rsidR="00B279D4" w:rsidRDefault="00B279D4">
      <w:pPr>
        <w:ind w:left="720"/>
        <w:rPr>
          <w:rFonts w:ascii="Calibri" w:eastAsia="Calibri" w:hAnsi="Calibri" w:cs="Calibri"/>
          <w:sz w:val="24"/>
          <w:szCs w:val="24"/>
        </w:rPr>
      </w:pPr>
    </w:p>
    <w:p w14:paraId="00000011"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“Hotels” and “inns” means any business establishment that offers furnished lodging to the transient, traveling, or vacationing public with 10 or more distinct and individually rented units, including rooms and full houses. </w:t>
      </w:r>
    </w:p>
    <w:p w14:paraId="00000012" w14:textId="77777777" w:rsidR="00B279D4" w:rsidRDefault="00000000">
      <w:pPr>
        <w:numPr>
          <w:ilvl w:val="1"/>
          <w:numId w:val="2"/>
        </w:numPr>
        <w:rPr>
          <w:rFonts w:ascii="Calibri" w:eastAsia="Calibri" w:hAnsi="Calibri" w:cs="Calibri"/>
          <w:sz w:val="24"/>
          <w:szCs w:val="24"/>
        </w:rPr>
      </w:pPr>
      <w:r>
        <w:rPr>
          <w:rFonts w:ascii="Calibri" w:eastAsia="Calibri" w:hAnsi="Calibri" w:cs="Calibri"/>
          <w:sz w:val="24"/>
          <w:szCs w:val="24"/>
        </w:rPr>
        <w:t>Any room or group of rooms, house, condominium, apartment, or accessory dwelling or cabin, operated, controlled and rented by the Grafton Inn are not regulated under this Ordinance.</w:t>
      </w:r>
    </w:p>
    <w:p w14:paraId="00000013" w14:textId="77777777" w:rsidR="00B279D4" w:rsidRDefault="00B279D4">
      <w:pPr>
        <w:ind w:left="1440"/>
        <w:rPr>
          <w:rFonts w:ascii="Calibri" w:eastAsia="Calibri" w:hAnsi="Calibri" w:cs="Calibri"/>
          <w:sz w:val="24"/>
          <w:szCs w:val="24"/>
        </w:rPr>
      </w:pPr>
    </w:p>
    <w:p w14:paraId="00000014"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“Advertising” means any method used to promote the existence or availability of a short-term rental. Advertising includes but is not limited to the use of websites, short-</w:t>
      </w:r>
      <w:r>
        <w:rPr>
          <w:rFonts w:ascii="Calibri" w:eastAsia="Calibri" w:hAnsi="Calibri" w:cs="Calibri"/>
          <w:sz w:val="24"/>
          <w:szCs w:val="24"/>
        </w:rPr>
        <w:lastRenderedPageBreak/>
        <w:t>term rental platforms, search engines, emails, signs, displays, media broadcasts, newspapers, periodical direct mail, other printed forms, and any electronic media.</w:t>
      </w:r>
    </w:p>
    <w:p w14:paraId="00000015" w14:textId="77777777" w:rsidR="00B279D4" w:rsidRDefault="00B279D4">
      <w:pPr>
        <w:ind w:left="720"/>
        <w:rPr>
          <w:rFonts w:ascii="Calibri" w:eastAsia="Calibri" w:hAnsi="Calibri" w:cs="Calibri"/>
          <w:sz w:val="24"/>
          <w:szCs w:val="24"/>
        </w:rPr>
      </w:pPr>
    </w:p>
    <w:p w14:paraId="00000016" w14:textId="77777777" w:rsidR="00B279D4" w:rsidRDefault="00000000">
      <w:pPr>
        <w:numPr>
          <w:ilvl w:val="0"/>
          <w:numId w:val="2"/>
        </w:numPr>
        <w:rPr>
          <w:rFonts w:ascii="Calibri" w:eastAsia="Calibri" w:hAnsi="Calibri" w:cs="Calibri"/>
          <w:sz w:val="24"/>
          <w:szCs w:val="24"/>
        </w:rPr>
      </w:pPr>
      <w:r>
        <w:rPr>
          <w:rFonts w:ascii="Calibri" w:eastAsia="Calibri" w:hAnsi="Calibri" w:cs="Calibri"/>
          <w:sz w:val="24"/>
          <w:szCs w:val="24"/>
        </w:rPr>
        <w:t xml:space="preserve">“STR Administrator” means a person or persons designated by the Selectboard of the Town of Grafton to administer and enforce this Ordinance. The STR Administrator may be removed at will by action of the Selectboard at any time, with or without cause.  </w:t>
      </w:r>
    </w:p>
    <w:p w14:paraId="00000017" w14:textId="77777777" w:rsidR="00B279D4" w:rsidRDefault="00000000">
      <w:pPr>
        <w:pStyle w:val="Heading1"/>
        <w:rPr>
          <w:rFonts w:ascii="Calibri" w:eastAsia="Calibri" w:hAnsi="Calibri" w:cs="Calibri"/>
          <w:b/>
          <w:sz w:val="24"/>
          <w:szCs w:val="24"/>
        </w:rPr>
      </w:pPr>
      <w:bookmarkStart w:id="3" w:name="_qjonv7dxbiw" w:colFirst="0" w:colLast="0"/>
      <w:bookmarkEnd w:id="3"/>
      <w:r>
        <w:rPr>
          <w:rFonts w:ascii="Calibri" w:eastAsia="Calibri" w:hAnsi="Calibri" w:cs="Calibri"/>
          <w:b/>
          <w:sz w:val="24"/>
          <w:szCs w:val="24"/>
        </w:rPr>
        <w:t>SECTION 4: SHORT-TERM RENTAL REGISTRATION</w:t>
      </w:r>
    </w:p>
    <w:p w14:paraId="00000018" w14:textId="77777777" w:rsidR="00B279D4" w:rsidRDefault="00000000">
      <w:pPr>
        <w:numPr>
          <w:ilvl w:val="0"/>
          <w:numId w:val="4"/>
        </w:numPr>
        <w:rPr>
          <w:rFonts w:ascii="Calibri" w:eastAsia="Calibri" w:hAnsi="Calibri" w:cs="Calibri"/>
          <w:sz w:val="24"/>
          <w:szCs w:val="24"/>
        </w:rPr>
      </w:pPr>
      <w:r>
        <w:rPr>
          <w:rFonts w:ascii="Calibri" w:eastAsia="Calibri" w:hAnsi="Calibri" w:cs="Calibri"/>
          <w:sz w:val="24"/>
          <w:szCs w:val="24"/>
        </w:rPr>
        <w:t>Every short-term rental shall be registered by its owner with the STR Administrator on or before the later of (</w:t>
      </w:r>
      <w:proofErr w:type="spellStart"/>
      <w:r>
        <w:rPr>
          <w:rFonts w:ascii="Calibri" w:eastAsia="Calibri" w:hAnsi="Calibri" w:cs="Calibri"/>
          <w:sz w:val="24"/>
          <w:szCs w:val="24"/>
        </w:rPr>
        <w:t>i</w:t>
      </w:r>
      <w:proofErr w:type="spellEnd"/>
      <w:r>
        <w:rPr>
          <w:rFonts w:ascii="Calibri" w:eastAsia="Calibri" w:hAnsi="Calibri" w:cs="Calibri"/>
          <w:sz w:val="24"/>
          <w:szCs w:val="24"/>
        </w:rPr>
        <w:t>) 90 days after the effective date of this Ordinance, or (ii) 60 days before the first day the short-term rental is occupied by an occupant as defined in this Ordinance.  Thereafter, the owner shall register the short-term rental annually, no later than January 1 in every calendar year in which the property is occupied as a short-term rental.  Registrations shall be completed on a form approved by the Selectboard.</w:t>
      </w:r>
    </w:p>
    <w:p w14:paraId="00000019" w14:textId="77777777" w:rsidR="00B279D4" w:rsidRDefault="00B279D4">
      <w:pPr>
        <w:ind w:left="720"/>
        <w:rPr>
          <w:rFonts w:ascii="Calibri" w:eastAsia="Calibri" w:hAnsi="Calibri" w:cs="Calibri"/>
          <w:sz w:val="24"/>
          <w:szCs w:val="24"/>
        </w:rPr>
      </w:pPr>
    </w:p>
    <w:p w14:paraId="0000001A" w14:textId="77777777" w:rsidR="00B279D4" w:rsidRDefault="00000000">
      <w:pPr>
        <w:numPr>
          <w:ilvl w:val="0"/>
          <w:numId w:val="4"/>
        </w:numPr>
        <w:rPr>
          <w:rFonts w:ascii="Calibri" w:eastAsia="Calibri" w:hAnsi="Calibri" w:cs="Calibri"/>
          <w:sz w:val="24"/>
          <w:szCs w:val="24"/>
        </w:rPr>
      </w:pPr>
      <w:r>
        <w:rPr>
          <w:rFonts w:ascii="Calibri" w:eastAsia="Calibri" w:hAnsi="Calibri" w:cs="Calibri"/>
          <w:sz w:val="24"/>
          <w:szCs w:val="24"/>
        </w:rPr>
        <w:t xml:space="preserve">The fee for registration shall be pursuant to Section 7. </w:t>
      </w:r>
    </w:p>
    <w:p w14:paraId="0000001B" w14:textId="77777777" w:rsidR="00B279D4" w:rsidRDefault="00B279D4">
      <w:pPr>
        <w:ind w:left="720"/>
        <w:rPr>
          <w:rFonts w:ascii="Calibri" w:eastAsia="Calibri" w:hAnsi="Calibri" w:cs="Calibri"/>
          <w:sz w:val="24"/>
          <w:szCs w:val="24"/>
        </w:rPr>
      </w:pPr>
    </w:p>
    <w:p w14:paraId="0000001C" w14:textId="77777777" w:rsidR="00B279D4" w:rsidRDefault="00000000">
      <w:pPr>
        <w:numPr>
          <w:ilvl w:val="0"/>
          <w:numId w:val="4"/>
        </w:numPr>
        <w:rPr>
          <w:rFonts w:ascii="Calibri" w:eastAsia="Calibri" w:hAnsi="Calibri" w:cs="Calibri"/>
          <w:sz w:val="24"/>
          <w:szCs w:val="24"/>
        </w:rPr>
      </w:pPr>
      <w:r>
        <w:rPr>
          <w:rFonts w:ascii="Calibri" w:eastAsia="Calibri" w:hAnsi="Calibri" w:cs="Calibri"/>
          <w:sz w:val="24"/>
          <w:szCs w:val="24"/>
        </w:rPr>
        <w:t>Short-Term Rental Registrations shall expire on December 31 of each year and require annual renewal to continue use of a dwelling as a short-term rental.</w:t>
      </w:r>
    </w:p>
    <w:p w14:paraId="0000001D" w14:textId="77777777" w:rsidR="00B279D4" w:rsidRDefault="00000000">
      <w:pPr>
        <w:pStyle w:val="Heading1"/>
        <w:rPr>
          <w:rFonts w:ascii="Calibri" w:eastAsia="Calibri" w:hAnsi="Calibri" w:cs="Calibri"/>
          <w:b/>
          <w:sz w:val="24"/>
          <w:szCs w:val="24"/>
        </w:rPr>
      </w:pPr>
      <w:bookmarkStart w:id="4" w:name="_yfiowcxddzbe" w:colFirst="0" w:colLast="0"/>
      <w:bookmarkEnd w:id="4"/>
      <w:r>
        <w:rPr>
          <w:rFonts w:ascii="Calibri" w:eastAsia="Calibri" w:hAnsi="Calibri" w:cs="Calibri"/>
          <w:b/>
          <w:sz w:val="24"/>
          <w:szCs w:val="24"/>
        </w:rPr>
        <w:t>SECTION 5: RULES FOR SHORT-TERM RENTALS</w:t>
      </w:r>
    </w:p>
    <w:p w14:paraId="0000001E" w14:textId="77777777" w:rsidR="00B279D4" w:rsidRDefault="00000000">
      <w:pPr>
        <w:numPr>
          <w:ilvl w:val="0"/>
          <w:numId w:val="6"/>
        </w:numPr>
        <w:rPr>
          <w:rFonts w:ascii="Calibri" w:eastAsia="Calibri" w:hAnsi="Calibri" w:cs="Calibri"/>
          <w:sz w:val="24"/>
          <w:szCs w:val="24"/>
        </w:rPr>
      </w:pPr>
      <w:r>
        <w:rPr>
          <w:rFonts w:ascii="Calibri" w:eastAsia="Calibri" w:hAnsi="Calibri" w:cs="Calibri"/>
          <w:b/>
          <w:sz w:val="24"/>
          <w:szCs w:val="24"/>
        </w:rPr>
        <w:t>MAXIMUM OCCUPANCY:</w:t>
      </w:r>
    </w:p>
    <w:p w14:paraId="0000001F" w14:textId="1CA14E32"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 xml:space="preserve">The dwelling unit capacity of a short-term rental shall be a maximum of two occupants for every bedroom plus an additional two occupants. For example, a three-bedroom dwelling unit shall have a dwelling unit capacity of eight </w:t>
      </w:r>
      <w:r w:rsidR="00E44B41">
        <w:rPr>
          <w:rFonts w:ascii="Calibri" w:eastAsia="Calibri" w:hAnsi="Calibri" w:cs="Calibri"/>
          <w:sz w:val="24"/>
          <w:szCs w:val="24"/>
        </w:rPr>
        <w:t>people</w:t>
      </w:r>
      <w:r>
        <w:rPr>
          <w:rFonts w:ascii="Calibri" w:eastAsia="Calibri" w:hAnsi="Calibri" w:cs="Calibri"/>
          <w:sz w:val="24"/>
          <w:szCs w:val="24"/>
        </w:rPr>
        <w:t xml:space="preserve"> (3 bedrooms x 2 person + 2 persons=8) when used as a short-term rental.</w:t>
      </w:r>
      <w:r w:rsidR="00D25A15">
        <w:rPr>
          <w:rFonts w:ascii="Calibri" w:eastAsia="Calibri" w:hAnsi="Calibri" w:cs="Calibri"/>
          <w:sz w:val="24"/>
          <w:szCs w:val="24"/>
        </w:rPr>
        <w:t xml:space="preserve"> </w:t>
      </w:r>
      <w:r w:rsidR="0057296F">
        <w:rPr>
          <w:rFonts w:ascii="Calibri" w:eastAsia="Calibri" w:hAnsi="Calibri" w:cs="Calibri"/>
          <w:sz w:val="24"/>
          <w:szCs w:val="24"/>
        </w:rPr>
        <w:br/>
      </w:r>
    </w:p>
    <w:p w14:paraId="00000021" w14:textId="668F7569" w:rsidR="00B279D4" w:rsidRDefault="00000000" w:rsidP="00060709">
      <w:pPr>
        <w:numPr>
          <w:ilvl w:val="1"/>
          <w:numId w:val="6"/>
        </w:numPr>
        <w:rPr>
          <w:rFonts w:ascii="Calibri" w:eastAsia="Calibri" w:hAnsi="Calibri" w:cs="Calibri"/>
          <w:sz w:val="24"/>
          <w:szCs w:val="24"/>
        </w:rPr>
      </w:pPr>
      <w:r>
        <w:rPr>
          <w:rFonts w:ascii="Calibri" w:eastAsia="Calibri" w:hAnsi="Calibri" w:cs="Calibri"/>
          <w:sz w:val="24"/>
          <w:szCs w:val="24"/>
        </w:rPr>
        <w:t>Each occupant who remains overnight in a short-term rental in excess of the occupancy limit imposed by this subsection shall be in violation of this Ordinance and shall be subject to separate and individual liability and enforcement action.</w:t>
      </w:r>
      <w:r w:rsidR="0068293C">
        <w:rPr>
          <w:rFonts w:ascii="Calibri" w:eastAsia="Calibri" w:hAnsi="Calibri" w:cs="Calibri"/>
          <w:sz w:val="24"/>
          <w:szCs w:val="24"/>
        </w:rPr>
        <w:br/>
      </w:r>
    </w:p>
    <w:p w14:paraId="00000022" w14:textId="77777777" w:rsidR="00B279D4" w:rsidRDefault="00000000">
      <w:pPr>
        <w:numPr>
          <w:ilvl w:val="0"/>
          <w:numId w:val="6"/>
        </w:numPr>
        <w:rPr>
          <w:rFonts w:ascii="Calibri" w:eastAsia="Calibri" w:hAnsi="Calibri" w:cs="Calibri"/>
          <w:sz w:val="24"/>
          <w:szCs w:val="24"/>
        </w:rPr>
      </w:pPr>
      <w:r>
        <w:rPr>
          <w:rFonts w:ascii="Calibri" w:eastAsia="Calibri" w:hAnsi="Calibri" w:cs="Calibri"/>
          <w:b/>
          <w:sz w:val="24"/>
          <w:szCs w:val="24"/>
        </w:rPr>
        <w:t>OWNER OBLIGATIONS:</w:t>
      </w:r>
      <w:r>
        <w:rPr>
          <w:rFonts w:ascii="Calibri" w:eastAsia="Calibri" w:hAnsi="Calibri" w:cs="Calibri"/>
          <w:sz w:val="24"/>
          <w:szCs w:val="24"/>
        </w:rPr>
        <w:t xml:space="preserve"> An Operator of a short-term rental shall comply with the following obligations: </w:t>
      </w:r>
    </w:p>
    <w:p w14:paraId="05BA56D2" w14:textId="77777777" w:rsidR="000D39D1" w:rsidRDefault="000D39D1" w:rsidP="000D39D1">
      <w:pPr>
        <w:ind w:left="360"/>
        <w:rPr>
          <w:rFonts w:ascii="Calibri" w:eastAsia="Calibri" w:hAnsi="Calibri" w:cs="Calibri"/>
          <w:sz w:val="24"/>
          <w:szCs w:val="24"/>
        </w:rPr>
      </w:pPr>
    </w:p>
    <w:p w14:paraId="00000023" w14:textId="77777777" w:rsidR="00B279D4" w:rsidRDefault="00000000">
      <w:pPr>
        <w:numPr>
          <w:ilvl w:val="1"/>
          <w:numId w:val="6"/>
        </w:numPr>
        <w:rPr>
          <w:rFonts w:ascii="Calibri" w:eastAsia="Calibri" w:hAnsi="Calibri" w:cs="Calibri"/>
          <w:sz w:val="24"/>
          <w:szCs w:val="24"/>
        </w:rPr>
      </w:pPr>
      <w:r>
        <w:rPr>
          <w:rFonts w:ascii="Calibri" w:eastAsia="Calibri" w:hAnsi="Calibri" w:cs="Calibri"/>
          <w:b/>
          <w:sz w:val="24"/>
          <w:szCs w:val="24"/>
        </w:rPr>
        <w:t>CARETAKERS</w:t>
      </w:r>
      <w:proofErr w:type="gramStart"/>
      <w:r>
        <w:rPr>
          <w:rFonts w:ascii="Calibri" w:eastAsia="Calibri" w:hAnsi="Calibri" w:cs="Calibri"/>
          <w:b/>
          <w:sz w:val="24"/>
          <w:szCs w:val="24"/>
        </w:rPr>
        <w:t>:</w:t>
      </w:r>
      <w:r>
        <w:rPr>
          <w:rFonts w:ascii="Calibri" w:eastAsia="Calibri" w:hAnsi="Calibri" w:cs="Calibri"/>
          <w:sz w:val="24"/>
          <w:szCs w:val="24"/>
        </w:rPr>
        <w:t xml:space="preserve">  An</w:t>
      </w:r>
      <w:proofErr w:type="gramEnd"/>
      <w:r>
        <w:rPr>
          <w:rFonts w:ascii="Calibri" w:eastAsia="Calibri" w:hAnsi="Calibri" w:cs="Calibri"/>
          <w:sz w:val="24"/>
          <w:szCs w:val="24"/>
        </w:rPr>
        <w:t xml:space="preserve"> owner shall provide all occupants and the STR Administrator with contact information for a caretaker or host who resides in the Town of Grafton or a local Property Management Company who is available 24 hours per day (or two or more caretakers who together provide 24 hour per day coverage) during the occupancy period of each short-term rental. An owner shall provide updated caretaker/host/property managers’ contact information to the STR Administrator upon any change in such information, prior to any subsequent occupancy of the STR.  As required by 18 V.S.A.  § 4467.</w:t>
      </w:r>
    </w:p>
    <w:p w14:paraId="45C4BA75" w14:textId="77777777" w:rsidR="000D39D1" w:rsidRDefault="000D39D1" w:rsidP="000D39D1">
      <w:pPr>
        <w:ind w:left="1440"/>
        <w:rPr>
          <w:rFonts w:ascii="Calibri" w:eastAsia="Calibri" w:hAnsi="Calibri" w:cs="Calibri"/>
          <w:sz w:val="24"/>
          <w:szCs w:val="24"/>
        </w:rPr>
      </w:pPr>
    </w:p>
    <w:p w14:paraId="00000024" w14:textId="77777777" w:rsidR="00B279D4" w:rsidRDefault="00000000">
      <w:pPr>
        <w:numPr>
          <w:ilvl w:val="1"/>
          <w:numId w:val="6"/>
        </w:numPr>
        <w:rPr>
          <w:rFonts w:ascii="Calibri" w:eastAsia="Calibri" w:hAnsi="Calibri" w:cs="Calibri"/>
          <w:sz w:val="24"/>
          <w:szCs w:val="24"/>
        </w:rPr>
      </w:pPr>
      <w:r>
        <w:rPr>
          <w:rFonts w:ascii="Calibri" w:eastAsia="Calibri" w:hAnsi="Calibri" w:cs="Calibri"/>
          <w:b/>
          <w:sz w:val="24"/>
          <w:szCs w:val="24"/>
        </w:rPr>
        <w:t>REQUIRED INFORMATION TO OCCUPANTS</w:t>
      </w:r>
      <w:r>
        <w:rPr>
          <w:rFonts w:ascii="Calibri" w:eastAsia="Calibri" w:hAnsi="Calibri" w:cs="Calibri"/>
          <w:sz w:val="24"/>
          <w:szCs w:val="24"/>
        </w:rPr>
        <w:t>: An owner shall prominently display the following information at the STR:</w:t>
      </w:r>
    </w:p>
    <w:p w14:paraId="00000025" w14:textId="72D8381D" w:rsidR="00B279D4" w:rsidRDefault="00000000">
      <w:pPr>
        <w:numPr>
          <w:ilvl w:val="2"/>
          <w:numId w:val="6"/>
        </w:numPr>
        <w:rPr>
          <w:rFonts w:ascii="Calibri" w:eastAsia="Calibri" w:hAnsi="Calibri" w:cs="Calibri"/>
          <w:sz w:val="24"/>
          <w:szCs w:val="24"/>
        </w:rPr>
      </w:pPr>
      <w:r>
        <w:rPr>
          <w:rFonts w:ascii="Calibri" w:eastAsia="Calibri" w:hAnsi="Calibri" w:cs="Calibri"/>
          <w:sz w:val="24"/>
          <w:szCs w:val="24"/>
        </w:rPr>
        <w:t>The caretaker’s contact information and, if more than one caretaker is used, a schedule showing the dates and hours at which each caretaker may be contacted</w:t>
      </w:r>
      <w:r w:rsidR="00060709">
        <w:rPr>
          <w:rFonts w:ascii="Calibri" w:eastAsia="Calibri" w:hAnsi="Calibri" w:cs="Calibri"/>
          <w:sz w:val="24"/>
          <w:szCs w:val="24"/>
        </w:rPr>
        <w:t>.</w:t>
      </w:r>
      <w:r w:rsidR="000D39D1">
        <w:rPr>
          <w:rFonts w:ascii="Calibri" w:eastAsia="Calibri" w:hAnsi="Calibri" w:cs="Calibri"/>
          <w:sz w:val="24"/>
          <w:szCs w:val="24"/>
        </w:rPr>
        <w:br/>
      </w:r>
    </w:p>
    <w:p w14:paraId="00000026" w14:textId="105E37A0" w:rsidR="00B279D4" w:rsidRDefault="00000000">
      <w:pPr>
        <w:numPr>
          <w:ilvl w:val="2"/>
          <w:numId w:val="6"/>
        </w:numPr>
        <w:rPr>
          <w:rFonts w:ascii="Calibri" w:eastAsia="Calibri" w:hAnsi="Calibri" w:cs="Calibri"/>
          <w:sz w:val="24"/>
          <w:szCs w:val="24"/>
        </w:rPr>
      </w:pPr>
      <w:r>
        <w:rPr>
          <w:rFonts w:ascii="Calibri" w:eastAsia="Calibri" w:hAnsi="Calibri" w:cs="Calibri"/>
          <w:sz w:val="24"/>
          <w:szCs w:val="24"/>
        </w:rPr>
        <w:t xml:space="preserve">Phone numbers and directions to two or more of the nearest hospitals to the property. </w:t>
      </w:r>
      <w:r w:rsidR="000D39D1">
        <w:rPr>
          <w:rFonts w:ascii="Calibri" w:eastAsia="Calibri" w:hAnsi="Calibri" w:cs="Calibri"/>
          <w:sz w:val="24"/>
          <w:szCs w:val="24"/>
        </w:rPr>
        <w:br/>
      </w:r>
    </w:p>
    <w:p w14:paraId="00000027" w14:textId="0988BD22" w:rsidR="00B279D4" w:rsidRDefault="00000000">
      <w:pPr>
        <w:numPr>
          <w:ilvl w:val="2"/>
          <w:numId w:val="6"/>
        </w:numPr>
        <w:rPr>
          <w:rFonts w:ascii="Calibri" w:eastAsia="Calibri" w:hAnsi="Calibri" w:cs="Calibri"/>
          <w:sz w:val="24"/>
          <w:szCs w:val="24"/>
        </w:rPr>
      </w:pPr>
      <w:r>
        <w:rPr>
          <w:rFonts w:ascii="Calibri" w:eastAsia="Calibri" w:hAnsi="Calibri" w:cs="Calibri"/>
          <w:sz w:val="24"/>
          <w:szCs w:val="24"/>
        </w:rPr>
        <w:t xml:space="preserve">State of Vermont Short-Term Rental Safety, Health and Financial Obligations form; provided by the VT Department of Taxes, Department of Health, and Division of Fire Safety. </w:t>
      </w:r>
      <w:r w:rsidR="000D39D1">
        <w:rPr>
          <w:rFonts w:ascii="Calibri" w:eastAsia="Calibri" w:hAnsi="Calibri" w:cs="Calibri"/>
          <w:sz w:val="24"/>
          <w:szCs w:val="24"/>
        </w:rPr>
        <w:br/>
      </w:r>
    </w:p>
    <w:p w14:paraId="00000028" w14:textId="5DCC8A2E" w:rsidR="00B279D4" w:rsidRDefault="00000000">
      <w:pPr>
        <w:numPr>
          <w:ilvl w:val="2"/>
          <w:numId w:val="6"/>
        </w:numPr>
        <w:rPr>
          <w:rFonts w:ascii="Calibri" w:eastAsia="Calibri" w:hAnsi="Calibri" w:cs="Calibri"/>
          <w:sz w:val="24"/>
          <w:szCs w:val="24"/>
        </w:rPr>
      </w:pPr>
      <w:r>
        <w:rPr>
          <w:rFonts w:ascii="Calibri" w:eastAsia="Calibri" w:hAnsi="Calibri" w:cs="Calibri"/>
          <w:sz w:val="24"/>
          <w:szCs w:val="24"/>
        </w:rPr>
        <w:t xml:space="preserve">Instructions on the location and proper use of bear-proof trash receptacles, use of containers for ash and </w:t>
      </w:r>
      <w:proofErr w:type="gramStart"/>
      <w:r>
        <w:rPr>
          <w:rFonts w:ascii="Calibri" w:eastAsia="Calibri" w:hAnsi="Calibri" w:cs="Calibri"/>
          <w:sz w:val="24"/>
          <w:szCs w:val="24"/>
        </w:rPr>
        <w:t>coals</w:t>
      </w:r>
      <w:proofErr w:type="gramEnd"/>
      <w:r>
        <w:rPr>
          <w:rFonts w:ascii="Calibri" w:eastAsia="Calibri" w:hAnsi="Calibri" w:cs="Calibri"/>
          <w:sz w:val="24"/>
          <w:szCs w:val="24"/>
        </w:rPr>
        <w:t xml:space="preserve">, and reasonable instructions for parking consistent with any applicable law. </w:t>
      </w:r>
      <w:r w:rsidR="000D39D1">
        <w:rPr>
          <w:rFonts w:ascii="Calibri" w:eastAsia="Calibri" w:hAnsi="Calibri" w:cs="Calibri"/>
          <w:sz w:val="24"/>
          <w:szCs w:val="24"/>
        </w:rPr>
        <w:br/>
      </w:r>
    </w:p>
    <w:p w14:paraId="00000029" w14:textId="77777777" w:rsidR="00B279D4" w:rsidRDefault="00000000">
      <w:pPr>
        <w:numPr>
          <w:ilvl w:val="2"/>
          <w:numId w:val="6"/>
        </w:numPr>
        <w:rPr>
          <w:rFonts w:ascii="Calibri" w:eastAsia="Calibri" w:hAnsi="Calibri" w:cs="Calibri"/>
          <w:sz w:val="24"/>
          <w:szCs w:val="24"/>
        </w:rPr>
      </w:pPr>
      <w:r>
        <w:rPr>
          <w:rFonts w:ascii="Calibri" w:eastAsia="Calibri" w:hAnsi="Calibri" w:cs="Calibri"/>
          <w:sz w:val="24"/>
          <w:szCs w:val="24"/>
        </w:rPr>
        <w:t>The instructions required by the paragraph shall include a notice regarding noise in substantially the following form:</w:t>
      </w:r>
    </w:p>
    <w:p w14:paraId="0000002A" w14:textId="77777777" w:rsidR="00B279D4" w:rsidRDefault="00000000">
      <w:pPr>
        <w:numPr>
          <w:ilvl w:val="3"/>
          <w:numId w:val="6"/>
        </w:numPr>
        <w:rPr>
          <w:rFonts w:ascii="Calibri" w:eastAsia="Calibri" w:hAnsi="Calibri" w:cs="Calibri"/>
          <w:sz w:val="24"/>
          <w:szCs w:val="24"/>
        </w:rPr>
      </w:pPr>
      <w:r>
        <w:rPr>
          <w:rFonts w:ascii="Calibri" w:eastAsia="Calibri" w:hAnsi="Calibri" w:cs="Calibri"/>
          <w:b/>
          <w:sz w:val="24"/>
          <w:szCs w:val="24"/>
        </w:rPr>
        <w:t>Be advised that any person who violates Vermont State Law against unnecessary and offensive noise between sunset and sunrise MAY BE FINED under 13 V.S.A. § 1022.</w:t>
      </w:r>
    </w:p>
    <w:p w14:paraId="0000002B" w14:textId="77777777" w:rsidR="00B279D4" w:rsidRDefault="00B279D4">
      <w:pPr>
        <w:rPr>
          <w:rFonts w:ascii="Calibri" w:eastAsia="Calibri" w:hAnsi="Calibri" w:cs="Calibri"/>
          <w:sz w:val="24"/>
          <w:szCs w:val="24"/>
        </w:rPr>
      </w:pPr>
    </w:p>
    <w:p w14:paraId="0000002C" w14:textId="77777777" w:rsidR="00B279D4" w:rsidRDefault="00000000">
      <w:pPr>
        <w:numPr>
          <w:ilvl w:val="0"/>
          <w:numId w:val="6"/>
        </w:numPr>
        <w:rPr>
          <w:rFonts w:ascii="Calibri" w:eastAsia="Calibri" w:hAnsi="Calibri" w:cs="Calibri"/>
          <w:sz w:val="24"/>
          <w:szCs w:val="24"/>
        </w:rPr>
      </w:pPr>
      <w:r>
        <w:rPr>
          <w:rFonts w:ascii="Calibri" w:eastAsia="Calibri" w:hAnsi="Calibri" w:cs="Calibri"/>
          <w:b/>
          <w:sz w:val="24"/>
          <w:szCs w:val="24"/>
        </w:rPr>
        <w:t>FIRE SAFETY</w:t>
      </w:r>
      <w:r>
        <w:rPr>
          <w:rFonts w:ascii="Calibri" w:eastAsia="Calibri" w:hAnsi="Calibri" w:cs="Calibri"/>
          <w:sz w:val="24"/>
          <w:szCs w:val="24"/>
        </w:rPr>
        <w:t>: The fire safety and general health checklists on the Town of Grafton’s Short-Term Rental Application.  A short-term rental is a “public building” as defined by 20 V.S.A. § 2730, subject to inspection and regulation by the Vermont Division of Fire Safety.</w:t>
      </w:r>
    </w:p>
    <w:p w14:paraId="0000002D" w14:textId="0AB693C7"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The owner shall provide proof of satisfactory compliance with inspections as required by the Vermont Division of Fire Safety prior to the first occupancy by the occupant as defined by this ordinance.</w:t>
      </w:r>
      <w:r w:rsidR="00E64E5E">
        <w:rPr>
          <w:rFonts w:ascii="Calibri" w:eastAsia="Calibri" w:hAnsi="Calibri" w:cs="Calibri"/>
          <w:sz w:val="24"/>
          <w:szCs w:val="24"/>
        </w:rPr>
        <w:br/>
      </w:r>
    </w:p>
    <w:p w14:paraId="0000002E" w14:textId="77777777"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 xml:space="preserve">Additionally, each owner shall </w:t>
      </w:r>
      <w:proofErr w:type="gramStart"/>
      <w:r>
        <w:rPr>
          <w:rFonts w:ascii="Calibri" w:eastAsia="Calibri" w:hAnsi="Calibri" w:cs="Calibri"/>
          <w:sz w:val="24"/>
          <w:szCs w:val="24"/>
        </w:rPr>
        <w:t>provide to</w:t>
      </w:r>
      <w:proofErr w:type="gramEnd"/>
      <w:r>
        <w:rPr>
          <w:rFonts w:ascii="Calibri" w:eastAsia="Calibri" w:hAnsi="Calibri" w:cs="Calibri"/>
          <w:sz w:val="24"/>
          <w:szCs w:val="24"/>
        </w:rPr>
        <w:t xml:space="preserve"> the STRO a copy of the Vermont Division of Fire Safety, Short Term Rental Safety, Health, and Financial Obligations Form which has been completed by the owner and posted at the rental location</w:t>
      </w:r>
    </w:p>
    <w:p w14:paraId="0000002F" w14:textId="77777777" w:rsidR="00B279D4" w:rsidRDefault="00B279D4">
      <w:pPr>
        <w:ind w:left="1440"/>
        <w:rPr>
          <w:rFonts w:ascii="Calibri" w:eastAsia="Calibri" w:hAnsi="Calibri" w:cs="Calibri"/>
          <w:sz w:val="24"/>
          <w:szCs w:val="24"/>
        </w:rPr>
      </w:pPr>
    </w:p>
    <w:p w14:paraId="002CAE2C" w14:textId="77777777" w:rsidR="000D39D1" w:rsidRDefault="00000000">
      <w:pPr>
        <w:numPr>
          <w:ilvl w:val="0"/>
          <w:numId w:val="6"/>
        </w:numPr>
        <w:rPr>
          <w:rFonts w:ascii="Calibri" w:eastAsia="Calibri" w:hAnsi="Calibri" w:cs="Calibri"/>
          <w:sz w:val="24"/>
          <w:szCs w:val="24"/>
        </w:rPr>
      </w:pPr>
      <w:r>
        <w:rPr>
          <w:rFonts w:ascii="Calibri" w:eastAsia="Calibri" w:hAnsi="Calibri" w:cs="Calibri"/>
          <w:b/>
          <w:sz w:val="24"/>
          <w:szCs w:val="24"/>
        </w:rPr>
        <w:t>PARKING:</w:t>
      </w:r>
      <w:r>
        <w:rPr>
          <w:rFonts w:ascii="Calibri" w:eastAsia="Calibri" w:hAnsi="Calibri" w:cs="Calibri"/>
          <w:sz w:val="24"/>
          <w:szCs w:val="24"/>
        </w:rPr>
        <w:t xml:space="preserve"> </w:t>
      </w:r>
    </w:p>
    <w:p w14:paraId="3CD0BFF1" w14:textId="77777777" w:rsidR="000D39D1" w:rsidRDefault="000D39D1" w:rsidP="000D39D1">
      <w:pPr>
        <w:ind w:left="720"/>
        <w:rPr>
          <w:rFonts w:ascii="Calibri" w:eastAsia="Calibri" w:hAnsi="Calibri" w:cs="Calibri"/>
          <w:sz w:val="24"/>
          <w:szCs w:val="24"/>
        </w:rPr>
      </w:pPr>
    </w:p>
    <w:p w14:paraId="00000030" w14:textId="4D226D87" w:rsidR="00B279D4" w:rsidRDefault="00000000" w:rsidP="000D39D1">
      <w:pPr>
        <w:ind w:left="720"/>
        <w:rPr>
          <w:rFonts w:ascii="Calibri" w:eastAsia="Calibri" w:hAnsi="Calibri" w:cs="Calibri"/>
          <w:sz w:val="24"/>
          <w:szCs w:val="24"/>
        </w:rPr>
      </w:pPr>
      <w:r>
        <w:rPr>
          <w:rFonts w:ascii="Calibri" w:eastAsia="Calibri" w:hAnsi="Calibri" w:cs="Calibri"/>
          <w:sz w:val="24"/>
          <w:szCs w:val="24"/>
        </w:rPr>
        <w:t>Motor vehicles shall not stop, park, or leave standing any vehicle, whether attended or unattended, upon the paved or main-traveled part of the Town highway, as required by 23 V.S.A. § 1101.</w:t>
      </w:r>
    </w:p>
    <w:p w14:paraId="00000031" w14:textId="77777777" w:rsidR="00B279D4" w:rsidRDefault="00000000">
      <w:pPr>
        <w:ind w:left="720"/>
        <w:rPr>
          <w:rFonts w:ascii="Calibri" w:eastAsia="Calibri" w:hAnsi="Calibri" w:cs="Calibri"/>
          <w:sz w:val="24"/>
          <w:szCs w:val="24"/>
        </w:rPr>
      </w:pPr>
      <w:r>
        <w:rPr>
          <w:rFonts w:ascii="Calibri" w:eastAsia="Calibri" w:hAnsi="Calibri" w:cs="Calibri"/>
          <w:sz w:val="24"/>
          <w:szCs w:val="24"/>
        </w:rPr>
        <w:t xml:space="preserve"> </w:t>
      </w:r>
    </w:p>
    <w:p w14:paraId="00000032" w14:textId="77777777" w:rsidR="00B279D4" w:rsidRDefault="00000000">
      <w:pPr>
        <w:numPr>
          <w:ilvl w:val="0"/>
          <w:numId w:val="6"/>
        </w:numPr>
        <w:rPr>
          <w:rFonts w:ascii="Calibri" w:eastAsia="Calibri" w:hAnsi="Calibri" w:cs="Calibri"/>
          <w:sz w:val="24"/>
          <w:szCs w:val="24"/>
        </w:rPr>
      </w:pPr>
      <w:r>
        <w:rPr>
          <w:rFonts w:ascii="Calibri" w:eastAsia="Calibri" w:hAnsi="Calibri" w:cs="Calibri"/>
          <w:b/>
          <w:sz w:val="24"/>
          <w:szCs w:val="24"/>
        </w:rPr>
        <w:t>TRASH AND WASTE</w:t>
      </w:r>
    </w:p>
    <w:p w14:paraId="00000033" w14:textId="6DFC7F8F"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 xml:space="preserve">An owner shall provide for disposal of trash, food waste, and recyclable material utilizing bear proof receptacles, and shall provide one or more adequate metal containers for disposal of ash and </w:t>
      </w:r>
      <w:proofErr w:type="gramStart"/>
      <w:r>
        <w:rPr>
          <w:rFonts w:ascii="Calibri" w:eastAsia="Calibri" w:hAnsi="Calibri" w:cs="Calibri"/>
          <w:sz w:val="24"/>
          <w:szCs w:val="24"/>
        </w:rPr>
        <w:t>coals</w:t>
      </w:r>
      <w:proofErr w:type="gramEnd"/>
      <w:r>
        <w:rPr>
          <w:rFonts w:ascii="Calibri" w:eastAsia="Calibri" w:hAnsi="Calibri" w:cs="Calibri"/>
          <w:sz w:val="24"/>
          <w:szCs w:val="24"/>
        </w:rPr>
        <w:t xml:space="preserve"> if there is a fireplace, fire pit, wood burning stove, wood or charcoal grill, or other source of ash or coals at the short-term rental.</w:t>
      </w:r>
      <w:r w:rsidR="00E64E5E">
        <w:rPr>
          <w:rFonts w:ascii="Calibri" w:eastAsia="Calibri" w:hAnsi="Calibri" w:cs="Calibri"/>
          <w:sz w:val="24"/>
          <w:szCs w:val="24"/>
        </w:rPr>
        <w:br/>
      </w:r>
    </w:p>
    <w:p w14:paraId="00000034" w14:textId="77777777" w:rsidR="00B279D4" w:rsidRDefault="00000000">
      <w:pPr>
        <w:numPr>
          <w:ilvl w:val="1"/>
          <w:numId w:val="6"/>
        </w:numPr>
        <w:rPr>
          <w:rFonts w:ascii="Calibri" w:eastAsia="Calibri" w:hAnsi="Calibri" w:cs="Calibri"/>
          <w:sz w:val="24"/>
          <w:szCs w:val="24"/>
        </w:rPr>
      </w:pPr>
      <w:r>
        <w:rPr>
          <w:rFonts w:ascii="Calibri" w:eastAsia="Calibri" w:hAnsi="Calibri" w:cs="Calibri"/>
          <w:sz w:val="24"/>
          <w:szCs w:val="24"/>
        </w:rPr>
        <w:t xml:space="preserve">An occupant shall dispose of all trash, food waste, recycling materials, ash, </w:t>
      </w:r>
      <w:proofErr w:type="gramStart"/>
      <w:r>
        <w:rPr>
          <w:rFonts w:ascii="Calibri" w:eastAsia="Calibri" w:hAnsi="Calibri" w:cs="Calibri"/>
          <w:sz w:val="24"/>
          <w:szCs w:val="24"/>
        </w:rPr>
        <w:t>and  coals</w:t>
      </w:r>
      <w:proofErr w:type="gramEnd"/>
      <w:r>
        <w:rPr>
          <w:rFonts w:ascii="Calibri" w:eastAsia="Calibri" w:hAnsi="Calibri" w:cs="Calibri"/>
          <w:sz w:val="24"/>
          <w:szCs w:val="24"/>
        </w:rPr>
        <w:t xml:space="preserve"> in receptacles provided for such purposes in accordance with this subsection, and in a reasonably safe and secure manner.</w:t>
      </w:r>
    </w:p>
    <w:p w14:paraId="00000035" w14:textId="77777777" w:rsidR="00B279D4" w:rsidRDefault="00000000">
      <w:pPr>
        <w:rPr>
          <w:rFonts w:ascii="Calibri" w:eastAsia="Calibri" w:hAnsi="Calibri" w:cs="Calibri"/>
          <w:sz w:val="24"/>
          <w:szCs w:val="24"/>
        </w:rPr>
      </w:pPr>
      <w:r>
        <w:rPr>
          <w:rFonts w:ascii="Calibri" w:eastAsia="Calibri" w:hAnsi="Calibri" w:cs="Calibri"/>
          <w:sz w:val="24"/>
          <w:szCs w:val="24"/>
        </w:rPr>
        <w:t xml:space="preserve"> </w:t>
      </w:r>
    </w:p>
    <w:p w14:paraId="00000036" w14:textId="77777777" w:rsidR="00B279D4" w:rsidRDefault="00000000">
      <w:pPr>
        <w:numPr>
          <w:ilvl w:val="0"/>
          <w:numId w:val="6"/>
        </w:numPr>
        <w:rPr>
          <w:rFonts w:ascii="Calibri" w:eastAsia="Calibri" w:hAnsi="Calibri" w:cs="Calibri"/>
          <w:sz w:val="24"/>
          <w:szCs w:val="24"/>
        </w:rPr>
      </w:pPr>
      <w:r>
        <w:rPr>
          <w:rFonts w:ascii="Calibri" w:eastAsia="Calibri" w:hAnsi="Calibri" w:cs="Calibri"/>
          <w:b/>
          <w:sz w:val="24"/>
          <w:szCs w:val="24"/>
        </w:rPr>
        <w:t xml:space="preserve">SEPTIC MAINTENANCE: </w:t>
      </w:r>
    </w:p>
    <w:p w14:paraId="6F927C70" w14:textId="55D1203B" w:rsidR="000A691E" w:rsidRDefault="00093474">
      <w:pPr>
        <w:numPr>
          <w:ilvl w:val="1"/>
          <w:numId w:val="6"/>
        </w:numPr>
        <w:rPr>
          <w:rFonts w:ascii="Calibri" w:eastAsia="Calibri" w:hAnsi="Calibri" w:cs="Calibri"/>
          <w:sz w:val="24"/>
          <w:szCs w:val="24"/>
        </w:rPr>
      </w:pPr>
      <w:r>
        <w:rPr>
          <w:rFonts w:ascii="Calibri" w:eastAsia="Calibri" w:hAnsi="Calibri" w:cs="Calibri"/>
          <w:sz w:val="24"/>
          <w:szCs w:val="24"/>
        </w:rPr>
        <w:t>Must</w:t>
      </w:r>
      <w:r w:rsidR="000A691E">
        <w:rPr>
          <w:rFonts w:ascii="Calibri" w:eastAsia="Calibri" w:hAnsi="Calibri" w:cs="Calibri"/>
          <w:sz w:val="24"/>
          <w:szCs w:val="24"/>
        </w:rPr>
        <w:t xml:space="preserve"> comply with the Town of Grafton’s Ordinance Regarding Septic Pumping. </w:t>
      </w:r>
    </w:p>
    <w:p w14:paraId="00000037" w14:textId="3A5525A8" w:rsidR="00B279D4" w:rsidRPr="000A691E" w:rsidRDefault="00000000">
      <w:pPr>
        <w:numPr>
          <w:ilvl w:val="1"/>
          <w:numId w:val="6"/>
        </w:numPr>
        <w:rPr>
          <w:rFonts w:ascii="Calibri" w:eastAsia="Calibri" w:hAnsi="Calibri" w:cs="Calibri"/>
          <w:strike/>
          <w:sz w:val="24"/>
          <w:szCs w:val="24"/>
        </w:rPr>
      </w:pPr>
      <w:r w:rsidRPr="000A691E">
        <w:rPr>
          <w:rFonts w:ascii="Calibri" w:eastAsia="Calibri" w:hAnsi="Calibri" w:cs="Calibri"/>
          <w:strike/>
          <w:sz w:val="24"/>
          <w:szCs w:val="24"/>
        </w:rPr>
        <w:t>For Short-Term Rentals with an on-site septic tank, will comply with the Town of Grafton’s Ordinance Regarding Septic Pumping regardless of location. The first septic tank pumping is to be completed within 12 months after the passage of this ordinance unless the septic tank owner can provide documentation of proof of pumping, as defined by the Town of Grafton’s Ordinance Regarding Septic Pumping, within the last two years.</w:t>
      </w:r>
    </w:p>
    <w:p w14:paraId="00000038" w14:textId="77777777" w:rsidR="00B279D4" w:rsidRDefault="00000000">
      <w:pPr>
        <w:pStyle w:val="Heading1"/>
        <w:rPr>
          <w:rFonts w:ascii="Calibri" w:eastAsia="Calibri" w:hAnsi="Calibri" w:cs="Calibri"/>
          <w:b/>
          <w:sz w:val="24"/>
          <w:szCs w:val="24"/>
        </w:rPr>
      </w:pPr>
      <w:bookmarkStart w:id="5" w:name="_evjsq61chzfc" w:colFirst="0" w:colLast="0"/>
      <w:bookmarkEnd w:id="5"/>
      <w:r>
        <w:rPr>
          <w:rFonts w:ascii="Calibri" w:eastAsia="Calibri" w:hAnsi="Calibri" w:cs="Calibri"/>
          <w:b/>
          <w:sz w:val="24"/>
          <w:szCs w:val="24"/>
        </w:rPr>
        <w:t xml:space="preserve">SECTION 6: SHORT-TERM RENTAL ANNUAL REGISTRATION </w:t>
      </w:r>
    </w:p>
    <w:p w14:paraId="00000039" w14:textId="77777777" w:rsidR="00B279D4" w:rsidRDefault="00000000">
      <w:pPr>
        <w:numPr>
          <w:ilvl w:val="0"/>
          <w:numId w:val="5"/>
        </w:numPr>
        <w:rPr>
          <w:rFonts w:ascii="Calibri" w:eastAsia="Calibri" w:hAnsi="Calibri" w:cs="Calibri"/>
          <w:sz w:val="24"/>
          <w:szCs w:val="24"/>
        </w:rPr>
      </w:pPr>
      <w:r>
        <w:rPr>
          <w:rFonts w:ascii="Calibri" w:eastAsia="Calibri" w:hAnsi="Calibri" w:cs="Calibri"/>
          <w:sz w:val="24"/>
          <w:szCs w:val="24"/>
        </w:rPr>
        <w:t xml:space="preserve">Short-Term Rental Registration application is deemed complete once the STR Administrator receives the following: </w:t>
      </w:r>
    </w:p>
    <w:p w14:paraId="0000003A" w14:textId="19BD37DA"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 xml:space="preserve">A completed Short-term Rental Registration application form signed by all </w:t>
      </w:r>
      <w:proofErr w:type="gramStart"/>
      <w:r>
        <w:rPr>
          <w:rFonts w:ascii="Calibri" w:eastAsia="Calibri" w:hAnsi="Calibri" w:cs="Calibri"/>
          <w:sz w:val="24"/>
          <w:szCs w:val="24"/>
        </w:rPr>
        <w:t>persons</w:t>
      </w:r>
      <w:proofErr w:type="gramEnd"/>
      <w:r>
        <w:rPr>
          <w:rFonts w:ascii="Calibri" w:eastAsia="Calibri" w:hAnsi="Calibri" w:cs="Calibri"/>
          <w:sz w:val="24"/>
          <w:szCs w:val="24"/>
        </w:rPr>
        <w:t xml:space="preserve"> and entities that have an ownership interest in the property.  This form must include the name, address, telephone number(s), mailing address, and email address of the person designated as the short-term rental operator.</w:t>
      </w:r>
      <w:r w:rsidR="000D39D1">
        <w:rPr>
          <w:rFonts w:ascii="Calibri" w:eastAsia="Calibri" w:hAnsi="Calibri" w:cs="Calibri"/>
          <w:sz w:val="24"/>
          <w:szCs w:val="24"/>
        </w:rPr>
        <w:br/>
      </w:r>
    </w:p>
    <w:p w14:paraId="0000003B" w14:textId="0B146DC1"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The accurate Short-term Rental Registration fee according to the duly adopted Short-term Rental Fee Schedule.</w:t>
      </w:r>
      <w:r w:rsidR="000D39D1">
        <w:rPr>
          <w:rFonts w:ascii="Calibri" w:eastAsia="Calibri" w:hAnsi="Calibri" w:cs="Calibri"/>
          <w:sz w:val="24"/>
          <w:szCs w:val="24"/>
        </w:rPr>
        <w:br/>
      </w:r>
    </w:p>
    <w:p w14:paraId="0000003C" w14:textId="29C34A80"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 xml:space="preserve">Building floor plan, specifying the location of all proposed sleeping spaces and fire exits OR current photos of short-term rental unit(s) that match any advertisement of the property as a short-term rental. </w:t>
      </w:r>
      <w:r w:rsidR="000D39D1">
        <w:rPr>
          <w:rFonts w:ascii="Calibri" w:eastAsia="Calibri" w:hAnsi="Calibri" w:cs="Calibri"/>
          <w:sz w:val="24"/>
          <w:szCs w:val="24"/>
        </w:rPr>
        <w:br/>
      </w:r>
    </w:p>
    <w:p w14:paraId="0000003D" w14:textId="440DCB9E"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Proof of short-term rental insurance or homeowners’ insurance with short-term rental endorsement.</w:t>
      </w:r>
      <w:r w:rsidR="000D39D1">
        <w:rPr>
          <w:rFonts w:ascii="Calibri" w:eastAsia="Calibri" w:hAnsi="Calibri" w:cs="Calibri"/>
          <w:sz w:val="24"/>
          <w:szCs w:val="24"/>
        </w:rPr>
        <w:br/>
      </w:r>
    </w:p>
    <w:p w14:paraId="0000003E" w14:textId="6049524D"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 xml:space="preserve">The owner shall provide proof of satisfactory compliance with inspections as required by the Vermont Division of Fire Safety. See Section 5 subsection C. </w:t>
      </w:r>
      <w:r w:rsidR="000D39D1">
        <w:rPr>
          <w:rFonts w:ascii="Calibri" w:eastAsia="Calibri" w:hAnsi="Calibri" w:cs="Calibri"/>
          <w:sz w:val="24"/>
          <w:szCs w:val="24"/>
        </w:rPr>
        <w:br/>
      </w:r>
    </w:p>
    <w:p w14:paraId="0000003F" w14:textId="77777777" w:rsidR="00B279D4" w:rsidRDefault="00000000">
      <w:pPr>
        <w:numPr>
          <w:ilvl w:val="1"/>
          <w:numId w:val="5"/>
        </w:numPr>
        <w:rPr>
          <w:rFonts w:ascii="Calibri" w:eastAsia="Calibri" w:hAnsi="Calibri" w:cs="Calibri"/>
          <w:sz w:val="24"/>
          <w:szCs w:val="24"/>
        </w:rPr>
      </w:pPr>
      <w:r>
        <w:rPr>
          <w:rFonts w:ascii="Calibri" w:eastAsia="Calibri" w:hAnsi="Calibri" w:cs="Calibri"/>
          <w:sz w:val="24"/>
          <w:szCs w:val="24"/>
        </w:rPr>
        <w:t xml:space="preserve">Statement of knowledge and compliance, signed by the short-term rental registrant attesting that the owner, short-term rental registrant and short-term rental operator agrees to manage the short-term rental in compliance with this Ordinance and acknowledge that non-compliance may result in civil penalties, revocation of an existing Short-term Rental Registration, or the disallowance to apply for a Short-term Rental Registration pursuant to Section 10 of this Ordinance. </w:t>
      </w:r>
    </w:p>
    <w:p w14:paraId="00000041" w14:textId="5349E996" w:rsidR="00B279D4" w:rsidRPr="000D39D1" w:rsidRDefault="00000000" w:rsidP="000D39D1">
      <w:pPr>
        <w:pStyle w:val="Heading1"/>
        <w:rPr>
          <w:rFonts w:ascii="Calibri" w:eastAsia="Calibri" w:hAnsi="Calibri" w:cs="Calibri"/>
          <w:b/>
          <w:sz w:val="24"/>
          <w:szCs w:val="24"/>
        </w:rPr>
      </w:pPr>
      <w:bookmarkStart w:id="6" w:name="_lcz7n9qqm808" w:colFirst="0" w:colLast="0"/>
      <w:bookmarkEnd w:id="6"/>
      <w:r>
        <w:rPr>
          <w:rFonts w:ascii="Calibri" w:eastAsia="Calibri" w:hAnsi="Calibri" w:cs="Calibri"/>
          <w:b/>
          <w:sz w:val="24"/>
          <w:szCs w:val="24"/>
        </w:rPr>
        <w:t>SECTION 7: FEES</w:t>
      </w:r>
    </w:p>
    <w:p w14:paraId="00000042" w14:textId="4A1638FB" w:rsidR="00B279D4" w:rsidRDefault="00000000">
      <w:pPr>
        <w:rPr>
          <w:rFonts w:ascii="Calibri" w:eastAsia="Calibri" w:hAnsi="Calibri" w:cs="Calibri"/>
          <w:sz w:val="24"/>
          <w:szCs w:val="24"/>
        </w:rPr>
      </w:pPr>
      <w:r>
        <w:rPr>
          <w:rFonts w:ascii="Calibri" w:eastAsia="Calibri" w:hAnsi="Calibri" w:cs="Calibri"/>
          <w:sz w:val="24"/>
          <w:szCs w:val="24"/>
        </w:rPr>
        <w:t xml:space="preserve">A fee shall be paid to the Town of Grafton with the submission of the Short-Term Rental Application or annual renewal. The fee shall be in the amount of </w:t>
      </w:r>
      <w:commentRangeStart w:id="7"/>
      <w:r w:rsidRPr="00147717">
        <w:rPr>
          <w:rFonts w:ascii="Calibri" w:eastAsia="Calibri" w:hAnsi="Calibri" w:cs="Calibri"/>
          <w:sz w:val="24"/>
          <w:szCs w:val="24"/>
        </w:rPr>
        <w:t>$</w:t>
      </w:r>
      <w:r w:rsidR="00147717" w:rsidRPr="00147717">
        <w:rPr>
          <w:rFonts w:ascii="Calibri" w:eastAsia="Calibri" w:hAnsi="Calibri" w:cs="Calibri"/>
          <w:sz w:val="24"/>
          <w:szCs w:val="24"/>
        </w:rPr>
        <w:t>2</w:t>
      </w:r>
      <w:r w:rsidRPr="00147717">
        <w:rPr>
          <w:rFonts w:ascii="Calibri" w:eastAsia="Calibri" w:hAnsi="Calibri" w:cs="Calibri"/>
          <w:sz w:val="24"/>
          <w:szCs w:val="24"/>
        </w:rPr>
        <w:t>00.00</w:t>
      </w:r>
      <w:r>
        <w:rPr>
          <w:rFonts w:ascii="Calibri" w:eastAsia="Calibri" w:hAnsi="Calibri" w:cs="Calibri"/>
          <w:sz w:val="24"/>
          <w:szCs w:val="24"/>
        </w:rPr>
        <w:t xml:space="preserve"> </w:t>
      </w:r>
      <w:commentRangeEnd w:id="7"/>
      <w:r w:rsidR="00147717">
        <w:rPr>
          <w:rStyle w:val="CommentReference"/>
        </w:rPr>
        <w:commentReference w:id="7"/>
      </w:r>
      <w:r>
        <w:rPr>
          <w:rFonts w:ascii="Calibri" w:eastAsia="Calibri" w:hAnsi="Calibri" w:cs="Calibri"/>
          <w:sz w:val="24"/>
          <w:szCs w:val="24"/>
        </w:rPr>
        <w:t xml:space="preserve">per year (Jan 1 to December 31) short-term rentals regardless of date of registration. </w:t>
      </w:r>
    </w:p>
    <w:p w14:paraId="00000043" w14:textId="77777777" w:rsidR="00B279D4" w:rsidRDefault="00B279D4">
      <w:pPr>
        <w:rPr>
          <w:rFonts w:ascii="Calibri" w:eastAsia="Calibri" w:hAnsi="Calibri" w:cs="Calibri"/>
          <w:sz w:val="24"/>
          <w:szCs w:val="24"/>
        </w:rPr>
      </w:pPr>
    </w:p>
    <w:p w14:paraId="00000044" w14:textId="77777777" w:rsidR="00B279D4" w:rsidRDefault="00000000">
      <w:pPr>
        <w:rPr>
          <w:rFonts w:ascii="Calibri" w:eastAsia="Calibri" w:hAnsi="Calibri" w:cs="Calibri"/>
          <w:sz w:val="24"/>
          <w:szCs w:val="24"/>
        </w:rPr>
      </w:pPr>
      <w:r>
        <w:rPr>
          <w:rFonts w:ascii="Calibri" w:eastAsia="Calibri" w:hAnsi="Calibri" w:cs="Calibri"/>
          <w:sz w:val="24"/>
          <w:szCs w:val="24"/>
        </w:rPr>
        <w:t>The Selectboard may, from time to time, modify these fees and may establish or adopt fees that are fair and reasonable related to the administration and enforcement of this Ordinance including STR registrations and renewal fees, and may incorporate all such fees into a duly adopted fee schedule, which may be amended by the majority vote of the Selectboard.</w:t>
      </w:r>
    </w:p>
    <w:p w14:paraId="00000046" w14:textId="77E72F02" w:rsidR="00B279D4" w:rsidRPr="000D39D1" w:rsidRDefault="00000000" w:rsidP="000D39D1">
      <w:pPr>
        <w:pStyle w:val="Heading1"/>
        <w:rPr>
          <w:rFonts w:ascii="Calibri" w:eastAsia="Calibri" w:hAnsi="Calibri" w:cs="Calibri"/>
          <w:b/>
          <w:sz w:val="24"/>
          <w:szCs w:val="24"/>
        </w:rPr>
      </w:pPr>
      <w:bookmarkStart w:id="8" w:name="_gtvje1bzh1pq" w:colFirst="0" w:colLast="0"/>
      <w:bookmarkEnd w:id="8"/>
      <w:r>
        <w:rPr>
          <w:rFonts w:ascii="Calibri" w:eastAsia="Calibri" w:hAnsi="Calibri" w:cs="Calibri"/>
          <w:b/>
          <w:sz w:val="24"/>
          <w:szCs w:val="24"/>
        </w:rPr>
        <w:t>SECTION 8: VIOLATION OF ORDINANCE</w:t>
      </w:r>
    </w:p>
    <w:p w14:paraId="00000047" w14:textId="77777777" w:rsidR="00B279D4" w:rsidRDefault="00000000">
      <w:pPr>
        <w:numPr>
          <w:ilvl w:val="0"/>
          <w:numId w:val="7"/>
        </w:numPr>
        <w:rPr>
          <w:rFonts w:ascii="Calibri" w:eastAsia="Calibri" w:hAnsi="Calibri" w:cs="Calibri"/>
          <w:sz w:val="24"/>
          <w:szCs w:val="24"/>
        </w:rPr>
      </w:pPr>
      <w:r>
        <w:rPr>
          <w:rFonts w:ascii="Calibri" w:eastAsia="Calibri" w:hAnsi="Calibri" w:cs="Calibri"/>
          <w:sz w:val="24"/>
          <w:szCs w:val="24"/>
        </w:rPr>
        <w:t>The use of a dwelling unit by a number of lessees, guests, or other persons in excess of the approved dwelling unit capacity as defined in Section 5, sub-section A above, shall constitute a violation of this ordinance.</w:t>
      </w:r>
    </w:p>
    <w:p w14:paraId="00000048" w14:textId="77777777" w:rsidR="00B279D4" w:rsidRDefault="00B279D4">
      <w:pPr>
        <w:ind w:left="720"/>
        <w:rPr>
          <w:rFonts w:ascii="Calibri" w:eastAsia="Calibri" w:hAnsi="Calibri" w:cs="Calibri"/>
          <w:sz w:val="24"/>
          <w:szCs w:val="24"/>
        </w:rPr>
      </w:pPr>
    </w:p>
    <w:p w14:paraId="00000049" w14:textId="77777777" w:rsidR="00B279D4" w:rsidRDefault="00000000">
      <w:pPr>
        <w:numPr>
          <w:ilvl w:val="0"/>
          <w:numId w:val="7"/>
        </w:numPr>
        <w:rPr>
          <w:rFonts w:ascii="Calibri" w:eastAsia="Calibri" w:hAnsi="Calibri" w:cs="Calibri"/>
          <w:sz w:val="24"/>
          <w:szCs w:val="24"/>
        </w:rPr>
      </w:pPr>
      <w:r>
        <w:rPr>
          <w:rFonts w:ascii="Calibri" w:eastAsia="Calibri" w:hAnsi="Calibri" w:cs="Calibri"/>
          <w:sz w:val="24"/>
          <w:szCs w:val="24"/>
        </w:rPr>
        <w:t>Failure to comply with the septic pumping regulations contained in Section 5, sub-section (F)(</w:t>
      </w:r>
      <w:proofErr w:type="spellStart"/>
      <w:r>
        <w:rPr>
          <w:rFonts w:ascii="Calibri" w:eastAsia="Calibri" w:hAnsi="Calibri" w:cs="Calibri"/>
          <w:sz w:val="24"/>
          <w:szCs w:val="24"/>
        </w:rPr>
        <w:t>i</w:t>
      </w:r>
      <w:proofErr w:type="spellEnd"/>
      <w:r>
        <w:rPr>
          <w:rFonts w:ascii="Calibri" w:eastAsia="Calibri" w:hAnsi="Calibri" w:cs="Calibri"/>
          <w:sz w:val="24"/>
          <w:szCs w:val="24"/>
        </w:rPr>
        <w:t>), shall constitute a violation of this ordinance.</w:t>
      </w:r>
    </w:p>
    <w:p w14:paraId="0000004A" w14:textId="77777777" w:rsidR="00B279D4" w:rsidRDefault="00B279D4">
      <w:pPr>
        <w:ind w:left="720"/>
        <w:rPr>
          <w:rFonts w:ascii="Calibri" w:eastAsia="Calibri" w:hAnsi="Calibri" w:cs="Calibri"/>
          <w:sz w:val="24"/>
          <w:szCs w:val="24"/>
        </w:rPr>
      </w:pPr>
    </w:p>
    <w:p w14:paraId="0000004B" w14:textId="77777777" w:rsidR="00B279D4" w:rsidRDefault="00000000">
      <w:pPr>
        <w:numPr>
          <w:ilvl w:val="0"/>
          <w:numId w:val="7"/>
        </w:numPr>
        <w:rPr>
          <w:rFonts w:ascii="Calibri" w:eastAsia="Calibri" w:hAnsi="Calibri" w:cs="Calibri"/>
          <w:sz w:val="24"/>
          <w:szCs w:val="24"/>
        </w:rPr>
      </w:pPr>
      <w:r>
        <w:rPr>
          <w:rFonts w:ascii="Calibri" w:eastAsia="Calibri" w:hAnsi="Calibri" w:cs="Calibri"/>
          <w:sz w:val="24"/>
          <w:szCs w:val="24"/>
        </w:rPr>
        <w:t xml:space="preserve">Failure to keep the property taxes for the property on which the Short-Term Rental is located up to </w:t>
      </w:r>
      <w:proofErr w:type="gramStart"/>
      <w:r>
        <w:rPr>
          <w:rFonts w:ascii="Calibri" w:eastAsia="Calibri" w:hAnsi="Calibri" w:cs="Calibri"/>
          <w:sz w:val="24"/>
          <w:szCs w:val="24"/>
        </w:rPr>
        <w:t>date,</w:t>
      </w:r>
      <w:proofErr w:type="gramEnd"/>
      <w:r>
        <w:rPr>
          <w:rFonts w:ascii="Calibri" w:eastAsia="Calibri" w:hAnsi="Calibri" w:cs="Calibri"/>
          <w:sz w:val="24"/>
          <w:szCs w:val="24"/>
        </w:rPr>
        <w:t xml:space="preserve"> shall constitute a violation of this ordinance.</w:t>
      </w:r>
    </w:p>
    <w:p w14:paraId="0000004C" w14:textId="77777777" w:rsidR="00B279D4" w:rsidRDefault="00B279D4">
      <w:pPr>
        <w:ind w:left="720"/>
        <w:rPr>
          <w:rFonts w:ascii="Calibri" w:eastAsia="Calibri" w:hAnsi="Calibri" w:cs="Calibri"/>
          <w:sz w:val="24"/>
          <w:szCs w:val="24"/>
        </w:rPr>
      </w:pPr>
    </w:p>
    <w:p w14:paraId="0000004D" w14:textId="77777777" w:rsidR="00B279D4" w:rsidRDefault="00000000">
      <w:pPr>
        <w:numPr>
          <w:ilvl w:val="0"/>
          <w:numId w:val="7"/>
        </w:numPr>
        <w:rPr>
          <w:rFonts w:ascii="Calibri" w:eastAsia="Calibri" w:hAnsi="Calibri" w:cs="Calibri"/>
          <w:sz w:val="24"/>
          <w:szCs w:val="24"/>
        </w:rPr>
      </w:pPr>
      <w:proofErr w:type="gramStart"/>
      <w:r>
        <w:rPr>
          <w:rFonts w:ascii="Calibri" w:eastAsia="Calibri" w:hAnsi="Calibri" w:cs="Calibri"/>
          <w:sz w:val="24"/>
          <w:szCs w:val="24"/>
        </w:rPr>
        <w:t>Advertisement</w:t>
      </w:r>
      <w:proofErr w:type="gramEnd"/>
      <w:r>
        <w:rPr>
          <w:rFonts w:ascii="Calibri" w:eastAsia="Calibri" w:hAnsi="Calibri" w:cs="Calibri"/>
          <w:sz w:val="24"/>
          <w:szCs w:val="24"/>
        </w:rPr>
        <w:t xml:space="preserve"> or operation of the STR without a valid Town-issued STR registration number included in the advertisement shall constitute a violation of this ordinance.</w:t>
      </w:r>
    </w:p>
    <w:p w14:paraId="0000004E" w14:textId="77777777" w:rsidR="00B279D4" w:rsidRDefault="00B279D4">
      <w:pPr>
        <w:ind w:left="720"/>
        <w:rPr>
          <w:rFonts w:ascii="Calibri" w:eastAsia="Calibri" w:hAnsi="Calibri" w:cs="Calibri"/>
          <w:sz w:val="24"/>
          <w:szCs w:val="24"/>
        </w:rPr>
      </w:pPr>
    </w:p>
    <w:p w14:paraId="0000004F" w14:textId="77777777" w:rsidR="00B279D4" w:rsidRDefault="00000000">
      <w:pPr>
        <w:numPr>
          <w:ilvl w:val="0"/>
          <w:numId w:val="7"/>
        </w:numPr>
        <w:rPr>
          <w:rFonts w:ascii="Calibri" w:eastAsia="Calibri" w:hAnsi="Calibri" w:cs="Calibri"/>
          <w:sz w:val="24"/>
          <w:szCs w:val="24"/>
        </w:rPr>
      </w:pPr>
      <w:r>
        <w:rPr>
          <w:rFonts w:ascii="Calibri" w:eastAsia="Calibri" w:hAnsi="Calibri" w:cs="Calibri"/>
          <w:sz w:val="24"/>
          <w:szCs w:val="24"/>
        </w:rPr>
        <w:t>Subletting or assignments of any or all portions of the STR by guests to another person during the guests’ rental period shall constitute a violation of this ordinance.</w:t>
      </w:r>
    </w:p>
    <w:p w14:paraId="00000050" w14:textId="77777777" w:rsidR="00B279D4" w:rsidRDefault="00000000">
      <w:pPr>
        <w:pStyle w:val="Heading1"/>
        <w:rPr>
          <w:rFonts w:ascii="Calibri" w:eastAsia="Calibri" w:hAnsi="Calibri" w:cs="Calibri"/>
          <w:b/>
          <w:sz w:val="24"/>
          <w:szCs w:val="24"/>
        </w:rPr>
      </w:pPr>
      <w:bookmarkStart w:id="9" w:name="_n6schtvbzok1" w:colFirst="0" w:colLast="0"/>
      <w:bookmarkEnd w:id="9"/>
      <w:r>
        <w:rPr>
          <w:rFonts w:ascii="Calibri" w:eastAsia="Calibri" w:hAnsi="Calibri" w:cs="Calibri"/>
          <w:b/>
          <w:sz w:val="24"/>
          <w:szCs w:val="24"/>
        </w:rPr>
        <w:t>SECTION 9: ENFORCEMENT</w:t>
      </w:r>
    </w:p>
    <w:p w14:paraId="00000051" w14:textId="77777777" w:rsidR="00B279D4" w:rsidRDefault="00000000">
      <w:pPr>
        <w:rPr>
          <w:rFonts w:ascii="Calibri" w:eastAsia="Calibri" w:hAnsi="Calibri" w:cs="Calibri"/>
          <w:sz w:val="24"/>
          <w:szCs w:val="24"/>
        </w:rPr>
      </w:pPr>
      <w:r>
        <w:rPr>
          <w:rFonts w:ascii="Calibri" w:eastAsia="Calibri" w:hAnsi="Calibri" w:cs="Calibri"/>
          <w:sz w:val="24"/>
          <w:szCs w:val="24"/>
        </w:rPr>
        <w:t xml:space="preserve">A violation of this ordinance shall be a civil matter pursuant to 24 V.S.A. § 1974(a) and 1977 et seq., as amended, enforced and subject to a civil penalty on the Operator of up to $800 per day for each day the violation continues. </w:t>
      </w:r>
    </w:p>
    <w:p w14:paraId="00000052" w14:textId="5592FAD4" w:rsidR="00B279D4"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Any authority designated by the Selectboard of the Town of Grafton may act as issuing and enforcing Municipal Official and may be authorized to pursue complaints and issue a written Vermont Municipal Violation for a violation of a provision of this Ordinance. </w:t>
      </w:r>
      <w:r w:rsidR="000D39D1">
        <w:rPr>
          <w:rFonts w:ascii="Calibri" w:eastAsia="Calibri" w:hAnsi="Calibri" w:cs="Calibri"/>
          <w:sz w:val="24"/>
          <w:szCs w:val="24"/>
        </w:rPr>
        <w:br/>
      </w:r>
    </w:p>
    <w:p w14:paraId="00000053" w14:textId="13DBC652" w:rsidR="00B279D4" w:rsidRDefault="00000000">
      <w:pPr>
        <w:numPr>
          <w:ilvl w:val="0"/>
          <w:numId w:val="3"/>
        </w:numPr>
        <w:rPr>
          <w:rFonts w:ascii="Calibri" w:eastAsia="Calibri" w:hAnsi="Calibri" w:cs="Calibri"/>
          <w:sz w:val="24"/>
          <w:szCs w:val="24"/>
        </w:rPr>
      </w:pPr>
      <w:r>
        <w:rPr>
          <w:rFonts w:ascii="Calibri" w:eastAsia="Calibri" w:hAnsi="Calibri" w:cs="Calibri"/>
          <w:sz w:val="24"/>
          <w:szCs w:val="24"/>
        </w:rPr>
        <w:t>Municipal tickets issued pursuant to this Ordinance shall be enforceable to the Vermont Judicial Bureau under 24 V.S.A. § 1977</w:t>
      </w:r>
      <w:r w:rsidR="000D39D1">
        <w:rPr>
          <w:rFonts w:ascii="Calibri" w:eastAsia="Calibri" w:hAnsi="Calibri" w:cs="Calibri"/>
          <w:sz w:val="24"/>
          <w:szCs w:val="24"/>
        </w:rPr>
        <w:t>.</w:t>
      </w:r>
      <w:r w:rsidR="000D39D1">
        <w:rPr>
          <w:rFonts w:ascii="Calibri" w:eastAsia="Calibri" w:hAnsi="Calibri" w:cs="Calibri"/>
          <w:sz w:val="24"/>
          <w:szCs w:val="24"/>
        </w:rPr>
        <w:br/>
      </w:r>
    </w:p>
    <w:p w14:paraId="00000054" w14:textId="5539576D" w:rsidR="00B279D4"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In addition to any other remedy provided in this Ordinance or available at law or in equity, the Town may apply to the Judicial Bureau under 24 V.S.A. § 1974a(c) for an order that violation of the Ordinance cease. </w:t>
      </w:r>
      <w:r w:rsidR="000D39D1">
        <w:rPr>
          <w:rFonts w:ascii="Calibri" w:eastAsia="Calibri" w:hAnsi="Calibri" w:cs="Calibri"/>
          <w:sz w:val="24"/>
          <w:szCs w:val="24"/>
        </w:rPr>
        <w:br/>
      </w:r>
    </w:p>
    <w:p w14:paraId="00000055" w14:textId="2B9AD57A" w:rsidR="00B279D4" w:rsidRDefault="00000000">
      <w:pPr>
        <w:numPr>
          <w:ilvl w:val="0"/>
          <w:numId w:val="3"/>
        </w:numPr>
        <w:rPr>
          <w:rFonts w:ascii="Calibri" w:eastAsia="Calibri" w:hAnsi="Calibri" w:cs="Calibri"/>
          <w:sz w:val="24"/>
          <w:szCs w:val="24"/>
        </w:rPr>
      </w:pPr>
      <w:r>
        <w:rPr>
          <w:rFonts w:ascii="Calibri" w:eastAsia="Calibri" w:hAnsi="Calibri" w:cs="Calibri"/>
          <w:sz w:val="24"/>
          <w:szCs w:val="24"/>
        </w:rPr>
        <w:t xml:space="preserve">Multiple Owners or Occupant </w:t>
      </w:r>
      <w:r w:rsidR="00E64E5E">
        <w:rPr>
          <w:rFonts w:ascii="Calibri" w:eastAsia="Calibri" w:hAnsi="Calibri" w:cs="Calibri"/>
          <w:sz w:val="24"/>
          <w:szCs w:val="24"/>
        </w:rPr>
        <w:br/>
      </w:r>
    </w:p>
    <w:p w14:paraId="00000056" w14:textId="3F86EBC4" w:rsidR="00B279D4" w:rsidRDefault="00000000">
      <w:pPr>
        <w:numPr>
          <w:ilvl w:val="1"/>
          <w:numId w:val="3"/>
        </w:numPr>
        <w:rPr>
          <w:rFonts w:ascii="Calibri" w:eastAsia="Calibri" w:hAnsi="Calibri" w:cs="Calibri"/>
          <w:sz w:val="24"/>
          <w:szCs w:val="24"/>
        </w:rPr>
      </w:pPr>
      <w:r>
        <w:rPr>
          <w:rFonts w:ascii="Calibri" w:eastAsia="Calibri" w:hAnsi="Calibri" w:cs="Calibri"/>
          <w:sz w:val="24"/>
          <w:szCs w:val="24"/>
        </w:rPr>
        <w:t>In the event that a short-term rental has more than one owner, each owner shall be subject to individual and separate liability and enforcement action for any violation of a requirement or restriction imposed by this Ordinance on an owner or owners, in an amount up to the full penalty authorized by Section 8 of this Ordinance.</w:t>
      </w:r>
      <w:r w:rsidR="000D39D1">
        <w:rPr>
          <w:rFonts w:ascii="Calibri" w:eastAsia="Calibri" w:hAnsi="Calibri" w:cs="Calibri"/>
          <w:sz w:val="24"/>
          <w:szCs w:val="24"/>
        </w:rPr>
        <w:br/>
      </w:r>
    </w:p>
    <w:p w14:paraId="00000057" w14:textId="360F8C81" w:rsidR="00B279D4" w:rsidRDefault="00000000">
      <w:pPr>
        <w:numPr>
          <w:ilvl w:val="1"/>
          <w:numId w:val="3"/>
        </w:numPr>
        <w:rPr>
          <w:rFonts w:ascii="Calibri" w:eastAsia="Calibri" w:hAnsi="Calibri" w:cs="Calibri"/>
          <w:sz w:val="24"/>
          <w:szCs w:val="24"/>
        </w:rPr>
      </w:pPr>
      <w:r>
        <w:rPr>
          <w:rFonts w:ascii="Calibri" w:eastAsia="Calibri" w:hAnsi="Calibri" w:cs="Calibri"/>
          <w:sz w:val="24"/>
          <w:szCs w:val="24"/>
        </w:rPr>
        <w:t>In the event of a violation of a requirement or restriction imposed by this Ordinance on an occupant or occupants, each occupant of the short-term rental who (</w:t>
      </w:r>
      <w:proofErr w:type="spellStart"/>
      <w:r>
        <w:rPr>
          <w:rFonts w:ascii="Calibri" w:eastAsia="Calibri" w:hAnsi="Calibri" w:cs="Calibri"/>
          <w:sz w:val="24"/>
          <w:szCs w:val="24"/>
        </w:rPr>
        <w:t>i</w:t>
      </w:r>
      <w:proofErr w:type="spellEnd"/>
      <w:r>
        <w:rPr>
          <w:rFonts w:ascii="Calibri" w:eastAsia="Calibri" w:hAnsi="Calibri" w:cs="Calibri"/>
          <w:sz w:val="24"/>
          <w:szCs w:val="24"/>
        </w:rPr>
        <w:t>) is present at the short-term rental at a time that the violation exists or occurs, or (ii) knows or should reasonably know that a violation exists or has occurred and fails to take reasonable action to remedy the violation, shall be subject to individual and separate liability and enforcement action for the violation in an amount up to the full penalty authorized by Section 8 of this Ordinance.</w:t>
      </w:r>
      <w:r w:rsidR="000D39D1">
        <w:rPr>
          <w:rFonts w:ascii="Calibri" w:eastAsia="Calibri" w:hAnsi="Calibri" w:cs="Calibri"/>
          <w:sz w:val="24"/>
          <w:szCs w:val="24"/>
        </w:rPr>
        <w:br/>
      </w:r>
    </w:p>
    <w:p w14:paraId="00000058" w14:textId="77777777" w:rsidR="00B279D4" w:rsidRDefault="00000000">
      <w:pPr>
        <w:numPr>
          <w:ilvl w:val="1"/>
          <w:numId w:val="3"/>
        </w:numPr>
        <w:rPr>
          <w:rFonts w:ascii="Calibri" w:eastAsia="Calibri" w:hAnsi="Calibri" w:cs="Calibri"/>
          <w:sz w:val="24"/>
          <w:szCs w:val="24"/>
        </w:rPr>
      </w:pPr>
      <w:r>
        <w:rPr>
          <w:rFonts w:ascii="Calibri" w:eastAsia="Calibri" w:hAnsi="Calibri" w:cs="Calibri"/>
          <w:sz w:val="24"/>
          <w:szCs w:val="24"/>
        </w:rPr>
        <w:t>The individual and separate liability imposed by paragraphs (a) and (b) above shall not be affected by whether liability or enforcement action is imposed, prosecuted, or proven against one or more other owners or occupants for the same violation.</w:t>
      </w:r>
    </w:p>
    <w:p w14:paraId="00000059" w14:textId="77777777" w:rsidR="00B279D4" w:rsidRDefault="00000000">
      <w:pPr>
        <w:pStyle w:val="Heading1"/>
        <w:rPr>
          <w:rFonts w:ascii="Calibri" w:eastAsia="Calibri" w:hAnsi="Calibri" w:cs="Calibri"/>
          <w:b/>
          <w:sz w:val="24"/>
          <w:szCs w:val="24"/>
        </w:rPr>
      </w:pPr>
      <w:bookmarkStart w:id="10" w:name="_xai2cg82beb9" w:colFirst="0" w:colLast="0"/>
      <w:bookmarkEnd w:id="10"/>
      <w:r>
        <w:rPr>
          <w:rFonts w:ascii="Calibri" w:eastAsia="Calibri" w:hAnsi="Calibri" w:cs="Calibri"/>
          <w:b/>
          <w:sz w:val="24"/>
          <w:szCs w:val="24"/>
        </w:rPr>
        <w:t>SECTION 10: WAIVER FEES</w:t>
      </w:r>
    </w:p>
    <w:p w14:paraId="0000005A" w14:textId="77777777" w:rsidR="00B279D4" w:rsidRDefault="00000000">
      <w:pPr>
        <w:rPr>
          <w:rFonts w:ascii="Calibri" w:eastAsia="Calibri" w:hAnsi="Calibri" w:cs="Calibri"/>
          <w:sz w:val="24"/>
          <w:szCs w:val="24"/>
        </w:rPr>
      </w:pPr>
      <w:r>
        <w:rPr>
          <w:rFonts w:ascii="Calibri" w:eastAsia="Calibri" w:hAnsi="Calibri" w:cs="Calibri"/>
          <w:sz w:val="24"/>
          <w:szCs w:val="24"/>
        </w:rPr>
        <w:t xml:space="preserve">An Issuing Municipal Official is authorized to recover waiver fees, </w:t>
      </w:r>
      <w:r>
        <w:rPr>
          <w:rFonts w:ascii="Calibri" w:eastAsia="Calibri" w:hAnsi="Calibri" w:cs="Calibri"/>
          <w:b/>
          <w:sz w:val="24"/>
          <w:szCs w:val="24"/>
        </w:rPr>
        <w:t>in lieu of the civil penalty of up to $800 (section 9 above)</w:t>
      </w:r>
      <w:r>
        <w:rPr>
          <w:rFonts w:ascii="Calibri" w:eastAsia="Calibri" w:hAnsi="Calibri" w:cs="Calibri"/>
          <w:sz w:val="24"/>
          <w:szCs w:val="24"/>
        </w:rPr>
        <w:t>, in the following amounts, for any person who declines to contest a written warning and pays the waiver fee below:</w:t>
      </w:r>
    </w:p>
    <w:tbl>
      <w:tblPr>
        <w:tblStyle w:val="TableGrid"/>
        <w:tblW w:w="0" w:type="auto"/>
        <w:tblLook w:val="04A0" w:firstRow="1" w:lastRow="0" w:firstColumn="1" w:lastColumn="0" w:noHBand="0" w:noVBand="1"/>
      </w:tblPr>
      <w:tblGrid>
        <w:gridCol w:w="2312"/>
        <w:gridCol w:w="2311"/>
        <w:gridCol w:w="2312"/>
        <w:gridCol w:w="2415"/>
      </w:tblGrid>
      <w:tr w:rsidR="000D39D1" w14:paraId="47711CE6" w14:textId="77777777" w:rsidTr="000D39D1">
        <w:tc>
          <w:tcPr>
            <w:tcW w:w="2697" w:type="dxa"/>
          </w:tcPr>
          <w:p w14:paraId="7AD732C4" w14:textId="5031FF9C" w:rsidR="000D39D1" w:rsidRDefault="000D39D1">
            <w:pPr>
              <w:rPr>
                <w:rFonts w:ascii="Calibri" w:eastAsia="Calibri" w:hAnsi="Calibri" w:cs="Calibri"/>
                <w:sz w:val="24"/>
                <w:szCs w:val="24"/>
              </w:rPr>
            </w:pPr>
            <w:r>
              <w:rPr>
                <w:rFonts w:ascii="Calibri" w:eastAsia="Calibri" w:hAnsi="Calibri" w:cs="Calibri"/>
                <w:sz w:val="24"/>
                <w:szCs w:val="24"/>
              </w:rPr>
              <w:t>1</w:t>
            </w:r>
            <w:r w:rsidRPr="000D39D1">
              <w:rPr>
                <w:rFonts w:ascii="Calibri" w:eastAsia="Calibri" w:hAnsi="Calibri" w:cs="Calibri"/>
                <w:sz w:val="24"/>
                <w:szCs w:val="24"/>
                <w:vertAlign w:val="superscript"/>
              </w:rPr>
              <w:t>st</w:t>
            </w:r>
            <w:r>
              <w:rPr>
                <w:rFonts w:ascii="Calibri" w:eastAsia="Calibri" w:hAnsi="Calibri" w:cs="Calibri"/>
                <w:sz w:val="24"/>
                <w:szCs w:val="24"/>
              </w:rPr>
              <w:t xml:space="preserve"> Offense</w:t>
            </w:r>
          </w:p>
        </w:tc>
        <w:tc>
          <w:tcPr>
            <w:tcW w:w="2697" w:type="dxa"/>
          </w:tcPr>
          <w:p w14:paraId="2CC39612" w14:textId="138CB0B6" w:rsidR="000D39D1" w:rsidRDefault="000D39D1">
            <w:pPr>
              <w:rPr>
                <w:rFonts w:ascii="Calibri" w:eastAsia="Calibri" w:hAnsi="Calibri" w:cs="Calibri"/>
                <w:sz w:val="24"/>
                <w:szCs w:val="24"/>
              </w:rPr>
            </w:pPr>
            <w:r>
              <w:rPr>
                <w:rFonts w:ascii="Calibri" w:eastAsia="Calibri" w:hAnsi="Calibri" w:cs="Calibri"/>
                <w:sz w:val="24"/>
                <w:szCs w:val="24"/>
              </w:rPr>
              <w:t>2</w:t>
            </w:r>
            <w:r w:rsidRPr="000D39D1">
              <w:rPr>
                <w:rFonts w:ascii="Calibri" w:eastAsia="Calibri" w:hAnsi="Calibri" w:cs="Calibri"/>
                <w:sz w:val="24"/>
                <w:szCs w:val="24"/>
                <w:vertAlign w:val="superscript"/>
              </w:rPr>
              <w:t>nd</w:t>
            </w:r>
            <w:r>
              <w:rPr>
                <w:rFonts w:ascii="Calibri" w:eastAsia="Calibri" w:hAnsi="Calibri" w:cs="Calibri"/>
                <w:sz w:val="24"/>
                <w:szCs w:val="24"/>
              </w:rPr>
              <w:t xml:space="preserve"> Offense</w:t>
            </w:r>
          </w:p>
        </w:tc>
        <w:tc>
          <w:tcPr>
            <w:tcW w:w="2698" w:type="dxa"/>
          </w:tcPr>
          <w:p w14:paraId="6660F698" w14:textId="3BD73CE5" w:rsidR="000D39D1" w:rsidRDefault="000D39D1">
            <w:pPr>
              <w:rPr>
                <w:rFonts w:ascii="Calibri" w:eastAsia="Calibri" w:hAnsi="Calibri" w:cs="Calibri"/>
                <w:sz w:val="24"/>
                <w:szCs w:val="24"/>
              </w:rPr>
            </w:pPr>
            <w:r>
              <w:rPr>
                <w:rFonts w:ascii="Calibri" w:eastAsia="Calibri" w:hAnsi="Calibri" w:cs="Calibri"/>
                <w:sz w:val="24"/>
                <w:szCs w:val="24"/>
              </w:rPr>
              <w:t>3</w:t>
            </w:r>
            <w:r w:rsidRPr="000D39D1">
              <w:rPr>
                <w:rFonts w:ascii="Calibri" w:eastAsia="Calibri" w:hAnsi="Calibri" w:cs="Calibri"/>
                <w:sz w:val="24"/>
                <w:szCs w:val="24"/>
                <w:vertAlign w:val="superscript"/>
              </w:rPr>
              <w:t>rd</w:t>
            </w:r>
            <w:r>
              <w:rPr>
                <w:rFonts w:ascii="Calibri" w:eastAsia="Calibri" w:hAnsi="Calibri" w:cs="Calibri"/>
                <w:sz w:val="24"/>
                <w:szCs w:val="24"/>
              </w:rPr>
              <w:t xml:space="preserve"> Offense</w:t>
            </w:r>
          </w:p>
        </w:tc>
        <w:tc>
          <w:tcPr>
            <w:tcW w:w="2698" w:type="dxa"/>
          </w:tcPr>
          <w:p w14:paraId="30E11F0E" w14:textId="117DE959" w:rsidR="000D39D1" w:rsidRDefault="000D39D1">
            <w:pPr>
              <w:rPr>
                <w:rFonts w:ascii="Calibri" w:eastAsia="Calibri" w:hAnsi="Calibri" w:cs="Calibri"/>
                <w:sz w:val="24"/>
                <w:szCs w:val="24"/>
              </w:rPr>
            </w:pPr>
            <w:r>
              <w:rPr>
                <w:rFonts w:ascii="Calibri" w:eastAsia="Calibri" w:hAnsi="Calibri" w:cs="Calibri"/>
                <w:sz w:val="24"/>
                <w:szCs w:val="24"/>
              </w:rPr>
              <w:t>4</w:t>
            </w:r>
            <w:r w:rsidRPr="000D39D1">
              <w:rPr>
                <w:rFonts w:ascii="Calibri" w:eastAsia="Calibri" w:hAnsi="Calibri" w:cs="Calibri"/>
                <w:sz w:val="24"/>
                <w:szCs w:val="24"/>
                <w:vertAlign w:val="superscript"/>
              </w:rPr>
              <w:t>th</w:t>
            </w:r>
            <w:r>
              <w:rPr>
                <w:rFonts w:ascii="Calibri" w:eastAsia="Calibri" w:hAnsi="Calibri" w:cs="Calibri"/>
                <w:sz w:val="24"/>
                <w:szCs w:val="24"/>
              </w:rPr>
              <w:t xml:space="preserve"> Offense</w:t>
            </w:r>
          </w:p>
        </w:tc>
      </w:tr>
      <w:tr w:rsidR="000D39D1" w14:paraId="0375627C" w14:textId="77777777" w:rsidTr="000D39D1">
        <w:tc>
          <w:tcPr>
            <w:tcW w:w="2697" w:type="dxa"/>
          </w:tcPr>
          <w:p w14:paraId="596E81F7" w14:textId="422A5DD5" w:rsidR="000D39D1" w:rsidRDefault="000D39D1">
            <w:pPr>
              <w:rPr>
                <w:rFonts w:ascii="Calibri" w:eastAsia="Calibri" w:hAnsi="Calibri" w:cs="Calibri"/>
                <w:sz w:val="24"/>
                <w:szCs w:val="24"/>
              </w:rPr>
            </w:pPr>
            <w:r>
              <w:rPr>
                <w:rFonts w:ascii="Calibri" w:eastAsia="Calibri" w:hAnsi="Calibri" w:cs="Calibri"/>
                <w:sz w:val="24"/>
                <w:szCs w:val="24"/>
              </w:rPr>
              <w:t>$25 per day</w:t>
            </w:r>
          </w:p>
        </w:tc>
        <w:tc>
          <w:tcPr>
            <w:tcW w:w="2697" w:type="dxa"/>
          </w:tcPr>
          <w:p w14:paraId="7F7CB579" w14:textId="786C2CE8" w:rsidR="000D39D1" w:rsidRDefault="000D39D1">
            <w:pPr>
              <w:rPr>
                <w:rFonts w:ascii="Calibri" w:eastAsia="Calibri" w:hAnsi="Calibri" w:cs="Calibri"/>
                <w:sz w:val="24"/>
                <w:szCs w:val="24"/>
              </w:rPr>
            </w:pPr>
            <w:r>
              <w:rPr>
                <w:rFonts w:ascii="Calibri" w:eastAsia="Calibri" w:hAnsi="Calibri" w:cs="Calibri"/>
                <w:sz w:val="24"/>
                <w:szCs w:val="24"/>
              </w:rPr>
              <w:t>$50 per day</w:t>
            </w:r>
          </w:p>
        </w:tc>
        <w:tc>
          <w:tcPr>
            <w:tcW w:w="2698" w:type="dxa"/>
          </w:tcPr>
          <w:p w14:paraId="6E4ACD81" w14:textId="4347F601" w:rsidR="000D39D1" w:rsidRDefault="000D39D1">
            <w:pPr>
              <w:rPr>
                <w:rFonts w:ascii="Calibri" w:eastAsia="Calibri" w:hAnsi="Calibri" w:cs="Calibri"/>
                <w:sz w:val="24"/>
                <w:szCs w:val="24"/>
              </w:rPr>
            </w:pPr>
            <w:r>
              <w:rPr>
                <w:rFonts w:ascii="Calibri" w:eastAsia="Calibri" w:hAnsi="Calibri" w:cs="Calibri"/>
                <w:sz w:val="24"/>
                <w:szCs w:val="24"/>
              </w:rPr>
              <w:t>$100 per day</w:t>
            </w:r>
          </w:p>
        </w:tc>
        <w:tc>
          <w:tcPr>
            <w:tcW w:w="2698" w:type="dxa"/>
          </w:tcPr>
          <w:p w14:paraId="46BAB317" w14:textId="10D21452" w:rsidR="000D39D1" w:rsidRDefault="000D39D1">
            <w:pPr>
              <w:rPr>
                <w:rFonts w:ascii="Calibri" w:eastAsia="Calibri" w:hAnsi="Calibri" w:cs="Calibri"/>
                <w:sz w:val="24"/>
                <w:szCs w:val="24"/>
              </w:rPr>
            </w:pPr>
            <w:r>
              <w:rPr>
                <w:rFonts w:ascii="Calibri" w:eastAsia="Calibri" w:hAnsi="Calibri" w:cs="Calibri"/>
                <w:sz w:val="24"/>
                <w:szCs w:val="24"/>
              </w:rPr>
              <w:t xml:space="preserve">$250 per day plus a 12-month revocation of the person’s ability to operate any unit within the Town of Grafton as a short-term rental. The revocation can be appealed to the full Selectboard. </w:t>
            </w:r>
          </w:p>
        </w:tc>
      </w:tr>
    </w:tbl>
    <w:p w14:paraId="05095D38" w14:textId="77777777" w:rsidR="000D39D1" w:rsidRDefault="000D39D1">
      <w:pPr>
        <w:rPr>
          <w:rFonts w:ascii="Calibri" w:eastAsia="Calibri" w:hAnsi="Calibri" w:cs="Calibri"/>
          <w:sz w:val="24"/>
          <w:szCs w:val="24"/>
        </w:rPr>
      </w:pPr>
    </w:p>
    <w:p w14:paraId="0000005F" w14:textId="0E7A4DDA" w:rsidR="00B279D4" w:rsidRDefault="00000000">
      <w:pPr>
        <w:rPr>
          <w:rFonts w:ascii="Calibri" w:eastAsia="Calibri" w:hAnsi="Calibri" w:cs="Calibri"/>
          <w:sz w:val="24"/>
          <w:szCs w:val="24"/>
        </w:rPr>
      </w:pPr>
      <w:r>
        <w:rPr>
          <w:rFonts w:ascii="Calibri" w:eastAsia="Calibri" w:hAnsi="Calibri" w:cs="Calibri"/>
          <w:sz w:val="24"/>
          <w:szCs w:val="24"/>
        </w:rPr>
        <w:t>An Issuing Municipal Official shall have the authority to issue a written warning, without recovering a waiver fee, for any First Offense violation, in such instance, the written warnings shall be counted as a First Offense for calculating annual offenses.</w:t>
      </w:r>
    </w:p>
    <w:p w14:paraId="00000060" w14:textId="77777777" w:rsidR="00B279D4" w:rsidRDefault="00000000">
      <w:pPr>
        <w:pStyle w:val="Heading1"/>
        <w:rPr>
          <w:rFonts w:ascii="Calibri" w:eastAsia="Calibri" w:hAnsi="Calibri" w:cs="Calibri"/>
          <w:b/>
          <w:sz w:val="24"/>
          <w:szCs w:val="24"/>
        </w:rPr>
      </w:pPr>
      <w:bookmarkStart w:id="11" w:name="_h6zhpjbejoy9" w:colFirst="0" w:colLast="0"/>
      <w:bookmarkEnd w:id="11"/>
      <w:r>
        <w:rPr>
          <w:rFonts w:ascii="Calibri" w:eastAsia="Calibri" w:hAnsi="Calibri" w:cs="Calibri"/>
          <w:b/>
          <w:sz w:val="24"/>
          <w:szCs w:val="24"/>
        </w:rPr>
        <w:t>SECTION 11: SEVERABILITY</w:t>
      </w:r>
    </w:p>
    <w:p w14:paraId="00000061" w14:textId="77777777" w:rsidR="00B279D4" w:rsidRDefault="00000000">
      <w:pPr>
        <w:rPr>
          <w:rFonts w:ascii="Calibri" w:eastAsia="Calibri" w:hAnsi="Calibri" w:cs="Calibri"/>
          <w:sz w:val="24"/>
          <w:szCs w:val="24"/>
        </w:rPr>
      </w:pPr>
      <w:r>
        <w:rPr>
          <w:rFonts w:ascii="Calibri" w:eastAsia="Calibri" w:hAnsi="Calibri" w:cs="Calibri"/>
          <w:sz w:val="24"/>
          <w:szCs w:val="24"/>
        </w:rPr>
        <w:t xml:space="preserve">If any section of this Ordinance is held by a court of competent jurisdiction to be invalid, such </w:t>
      </w:r>
      <w:proofErr w:type="gramStart"/>
      <w:r>
        <w:rPr>
          <w:rFonts w:ascii="Calibri" w:eastAsia="Calibri" w:hAnsi="Calibri" w:cs="Calibri"/>
          <w:sz w:val="24"/>
          <w:szCs w:val="24"/>
        </w:rPr>
        <w:t>finding</w:t>
      </w:r>
      <w:proofErr w:type="gramEnd"/>
      <w:r>
        <w:rPr>
          <w:rFonts w:ascii="Calibri" w:eastAsia="Calibri" w:hAnsi="Calibri" w:cs="Calibri"/>
          <w:sz w:val="24"/>
          <w:szCs w:val="24"/>
        </w:rPr>
        <w:t xml:space="preserve"> shall not invalidate any other part of this Ordinance.</w:t>
      </w:r>
    </w:p>
    <w:p w14:paraId="00000062" w14:textId="77777777" w:rsidR="00B279D4" w:rsidRDefault="00000000">
      <w:pPr>
        <w:pStyle w:val="Heading1"/>
        <w:rPr>
          <w:rFonts w:ascii="Calibri" w:eastAsia="Calibri" w:hAnsi="Calibri" w:cs="Calibri"/>
          <w:b/>
          <w:sz w:val="24"/>
          <w:szCs w:val="24"/>
        </w:rPr>
      </w:pPr>
      <w:bookmarkStart w:id="12" w:name="_n21t1ispfl14" w:colFirst="0" w:colLast="0"/>
      <w:bookmarkEnd w:id="12"/>
      <w:r>
        <w:rPr>
          <w:rFonts w:ascii="Calibri" w:eastAsia="Calibri" w:hAnsi="Calibri" w:cs="Calibri"/>
          <w:b/>
          <w:sz w:val="24"/>
          <w:szCs w:val="24"/>
        </w:rPr>
        <w:t>SECTION 12: EFFECTIVE DATE</w:t>
      </w:r>
    </w:p>
    <w:p w14:paraId="00000063" w14:textId="77777777" w:rsidR="00B279D4" w:rsidRDefault="00000000">
      <w:pPr>
        <w:rPr>
          <w:rFonts w:ascii="Calibri" w:eastAsia="Calibri" w:hAnsi="Calibri" w:cs="Calibri"/>
          <w:sz w:val="24"/>
          <w:szCs w:val="24"/>
        </w:rPr>
      </w:pPr>
      <w:r>
        <w:rPr>
          <w:rFonts w:ascii="Calibri" w:eastAsia="Calibri" w:hAnsi="Calibri" w:cs="Calibri"/>
          <w:sz w:val="24"/>
          <w:szCs w:val="24"/>
        </w:rPr>
        <w:t>This Ordinance shall become effective 60 days after its adoption by the Selectboard. If a petition is filed under 24 VSA §1973, that statute shall govern the taking effect of this Ordinance.</w:t>
      </w:r>
    </w:p>
    <w:p w14:paraId="00000064" w14:textId="77777777" w:rsidR="00B279D4" w:rsidRDefault="00B279D4">
      <w:pPr>
        <w:rPr>
          <w:rFonts w:ascii="Calibri" w:eastAsia="Calibri" w:hAnsi="Calibri" w:cs="Calibri"/>
          <w:sz w:val="24"/>
          <w:szCs w:val="24"/>
        </w:rPr>
      </w:pPr>
    </w:p>
    <w:p w14:paraId="00000065" w14:textId="77777777" w:rsidR="00B279D4" w:rsidRDefault="00000000">
      <w:pPr>
        <w:rPr>
          <w:rFonts w:ascii="Calibri" w:eastAsia="Calibri" w:hAnsi="Calibri" w:cs="Calibri"/>
          <w:sz w:val="24"/>
          <w:szCs w:val="24"/>
        </w:rPr>
      </w:pPr>
      <w:r>
        <w:rPr>
          <w:rFonts w:ascii="Calibri" w:eastAsia="Calibri" w:hAnsi="Calibri" w:cs="Calibri"/>
          <w:sz w:val="24"/>
          <w:szCs w:val="24"/>
        </w:rPr>
        <w:t>Date of Public Hearing: ______________________</w:t>
      </w:r>
    </w:p>
    <w:p w14:paraId="00000066" w14:textId="77777777" w:rsidR="00B279D4" w:rsidRDefault="00000000">
      <w:pPr>
        <w:rPr>
          <w:rFonts w:ascii="Calibri" w:eastAsia="Calibri" w:hAnsi="Calibri" w:cs="Calibri"/>
          <w:sz w:val="24"/>
          <w:szCs w:val="24"/>
        </w:rPr>
      </w:pPr>
      <w:r>
        <w:rPr>
          <w:rFonts w:ascii="Calibri" w:eastAsia="Calibri" w:hAnsi="Calibri" w:cs="Calibri"/>
          <w:sz w:val="24"/>
          <w:szCs w:val="24"/>
        </w:rPr>
        <w:t>Date of Publication: ________________________</w:t>
      </w:r>
    </w:p>
    <w:p w14:paraId="00000067" w14:textId="77777777" w:rsidR="00B279D4" w:rsidRDefault="00000000">
      <w:pPr>
        <w:rPr>
          <w:rFonts w:ascii="Calibri" w:eastAsia="Calibri" w:hAnsi="Calibri" w:cs="Calibri"/>
          <w:sz w:val="24"/>
          <w:szCs w:val="24"/>
        </w:rPr>
      </w:pPr>
      <w:r>
        <w:rPr>
          <w:rFonts w:ascii="Calibri" w:eastAsia="Calibri" w:hAnsi="Calibri" w:cs="Calibri"/>
          <w:sz w:val="24"/>
          <w:szCs w:val="24"/>
        </w:rPr>
        <w:t xml:space="preserve">Date Ordinance is in Effect: ___________________ </w:t>
      </w:r>
    </w:p>
    <w:p w14:paraId="00000068" w14:textId="77777777" w:rsidR="00B279D4" w:rsidRDefault="00B279D4">
      <w:pPr>
        <w:rPr>
          <w:rFonts w:ascii="Calibri" w:eastAsia="Calibri" w:hAnsi="Calibri" w:cs="Calibri"/>
          <w:sz w:val="24"/>
          <w:szCs w:val="24"/>
        </w:rPr>
      </w:pPr>
    </w:p>
    <w:p w14:paraId="00000069" w14:textId="77777777" w:rsidR="00B279D4" w:rsidRDefault="00000000">
      <w:pPr>
        <w:rPr>
          <w:rFonts w:ascii="Calibri" w:eastAsia="Calibri" w:hAnsi="Calibri" w:cs="Calibri"/>
          <w:sz w:val="24"/>
          <w:szCs w:val="24"/>
        </w:rPr>
      </w:pPr>
      <w:r>
        <w:rPr>
          <w:rFonts w:ascii="Calibri" w:eastAsia="Calibri" w:hAnsi="Calibri" w:cs="Calibri"/>
          <w:sz w:val="24"/>
          <w:szCs w:val="24"/>
        </w:rPr>
        <w:t>Signatures of Selectboard Members:</w:t>
      </w:r>
    </w:p>
    <w:p w14:paraId="0000006A" w14:textId="77777777" w:rsidR="00B279D4" w:rsidRDefault="00000000">
      <w:pPr>
        <w:rPr>
          <w:rFonts w:ascii="Calibri" w:eastAsia="Calibri" w:hAnsi="Calibri" w:cs="Calibri"/>
          <w:sz w:val="24"/>
          <w:szCs w:val="24"/>
        </w:rPr>
      </w:pPr>
      <w:proofErr w:type="gramStart"/>
      <w:r>
        <w:rPr>
          <w:rFonts w:ascii="Calibri" w:eastAsia="Calibri" w:hAnsi="Calibri" w:cs="Calibri"/>
          <w:sz w:val="24"/>
          <w:szCs w:val="24"/>
        </w:rPr>
        <w:t>____________________________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roofErr w:type="gramEnd"/>
      <w:r>
        <w:rPr>
          <w:rFonts w:ascii="Calibri" w:eastAsia="Calibri" w:hAnsi="Calibri" w:cs="Calibri"/>
          <w:sz w:val="24"/>
          <w:szCs w:val="24"/>
        </w:rPr>
        <w:t>____________________________</w:t>
      </w:r>
    </w:p>
    <w:p w14:paraId="0000006B" w14:textId="77777777" w:rsidR="00B279D4" w:rsidRDefault="00B279D4">
      <w:pPr>
        <w:rPr>
          <w:rFonts w:ascii="Calibri" w:eastAsia="Calibri" w:hAnsi="Calibri" w:cs="Calibri"/>
          <w:sz w:val="24"/>
          <w:szCs w:val="24"/>
        </w:rPr>
      </w:pPr>
    </w:p>
    <w:p w14:paraId="0000006C" w14:textId="77777777" w:rsidR="00B279D4" w:rsidRDefault="00000000">
      <w:pPr>
        <w:rPr>
          <w:rFonts w:ascii="Calibri" w:eastAsia="Calibri" w:hAnsi="Calibri" w:cs="Calibri"/>
          <w:sz w:val="24"/>
          <w:szCs w:val="24"/>
        </w:rPr>
      </w:pPr>
      <w:proofErr w:type="gramStart"/>
      <w:r>
        <w:rPr>
          <w:rFonts w:ascii="Calibri" w:eastAsia="Calibri" w:hAnsi="Calibri" w:cs="Calibri"/>
          <w:sz w:val="24"/>
          <w:szCs w:val="24"/>
        </w:rPr>
        <w:t>____________________________</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r>
      <w:proofErr w:type="gramEnd"/>
      <w:r>
        <w:rPr>
          <w:rFonts w:ascii="Calibri" w:eastAsia="Calibri" w:hAnsi="Calibri" w:cs="Calibri"/>
          <w:sz w:val="24"/>
          <w:szCs w:val="24"/>
        </w:rPr>
        <w:t>____________________________</w:t>
      </w:r>
    </w:p>
    <w:p w14:paraId="0000006D" w14:textId="77777777" w:rsidR="00B279D4" w:rsidRDefault="00B279D4">
      <w:pPr>
        <w:rPr>
          <w:rFonts w:ascii="Calibri" w:eastAsia="Calibri" w:hAnsi="Calibri" w:cs="Calibri"/>
          <w:sz w:val="24"/>
          <w:szCs w:val="24"/>
        </w:rPr>
      </w:pPr>
    </w:p>
    <w:p w14:paraId="0000006E" w14:textId="77777777" w:rsidR="00B279D4" w:rsidRDefault="00000000">
      <w:pPr>
        <w:rPr>
          <w:rFonts w:ascii="Calibri" w:eastAsia="Calibri" w:hAnsi="Calibri" w:cs="Calibri"/>
          <w:sz w:val="24"/>
          <w:szCs w:val="24"/>
        </w:rPr>
      </w:pPr>
      <w:r>
        <w:rPr>
          <w:rFonts w:ascii="Calibri" w:eastAsia="Calibri" w:hAnsi="Calibri" w:cs="Calibri"/>
          <w:sz w:val="24"/>
          <w:szCs w:val="24"/>
        </w:rPr>
        <w:t>____________________________</w:t>
      </w:r>
    </w:p>
    <w:p w14:paraId="0000007E" w14:textId="77777777" w:rsidR="00B279D4" w:rsidRDefault="00B279D4" w:rsidP="000D39D1">
      <w:pPr>
        <w:rPr>
          <w:rFonts w:ascii="Calibri" w:eastAsia="Calibri" w:hAnsi="Calibri" w:cs="Calibri"/>
          <w:sz w:val="24"/>
          <w:szCs w:val="24"/>
        </w:rPr>
      </w:pPr>
    </w:p>
    <w:sectPr w:rsidR="00B279D4" w:rsidSect="00BF2DE0">
      <w:headerReference w:type="default" r:id="rId11"/>
      <w:footerReference w:type="default" r:id="rId12"/>
      <w:pgSz w:w="12240" w:h="15840"/>
      <w:pgMar w:top="1440" w:right="1440" w:bottom="1440" w:left="1440" w:header="720" w:footer="288" w:gutter="0"/>
      <w:pgNumType w:start="1"/>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7" w:author="Grafton Administrator" w:date="2025-03-10T15:55:00Z" w:initials="TA">
    <w:p w14:paraId="61D62CA2" w14:textId="77777777" w:rsidR="00147717" w:rsidRDefault="00147717" w:rsidP="00147717">
      <w:pPr>
        <w:pStyle w:val="CommentText"/>
      </w:pPr>
      <w:r>
        <w:rPr>
          <w:rStyle w:val="CommentReference"/>
        </w:rPr>
        <w:annotationRef/>
      </w:r>
      <w:r>
        <w:t>Increased from $100</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1D62C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7DE2A16D" w16cex:dateUtc="2025-03-10T19: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1D62CA2" w16cid:durableId="7DE2A16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4B05E2" w14:textId="77777777" w:rsidR="00E40200" w:rsidRDefault="00E40200">
      <w:pPr>
        <w:spacing w:line="240" w:lineRule="auto"/>
      </w:pPr>
      <w:r>
        <w:separator/>
      </w:r>
    </w:p>
  </w:endnote>
  <w:endnote w:type="continuationSeparator" w:id="0">
    <w:p w14:paraId="497B3C44" w14:textId="77777777" w:rsidR="00E40200" w:rsidRDefault="00E4020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817" w:type="pct"/>
      <w:tblInd w:w="-697" w:type="dxa"/>
      <w:tblCellMar>
        <w:left w:w="0" w:type="dxa"/>
        <w:right w:w="0" w:type="dxa"/>
      </w:tblCellMar>
      <w:tblLook w:val="04A0" w:firstRow="1" w:lastRow="0" w:firstColumn="1" w:lastColumn="0" w:noHBand="0" w:noVBand="1"/>
      <w:tblDescription w:val="Footer content"/>
    </w:tblPr>
    <w:tblGrid>
      <w:gridCol w:w="218"/>
      <w:gridCol w:w="10129"/>
      <w:gridCol w:w="542"/>
    </w:tblGrid>
    <w:tr w:rsidR="00BF2DE0" w14:paraId="0487EDBF" w14:textId="77777777" w:rsidTr="00BF2DE0">
      <w:trPr>
        <w:trHeight w:hRule="exact" w:val="339"/>
      </w:trPr>
      <w:tc>
        <w:tcPr>
          <w:tcW w:w="100" w:type="pct"/>
          <w:shd w:val="clear" w:color="auto" w:fill="4F81BD" w:themeFill="accent1"/>
          <w:vAlign w:val="center"/>
        </w:tcPr>
        <w:p w14:paraId="206B1331" w14:textId="77777777" w:rsidR="00BF2DE0" w:rsidRDefault="00BF2DE0" w:rsidP="00BF2DE0">
          <w:pPr>
            <w:pStyle w:val="Footer"/>
            <w:tabs>
              <w:tab w:val="clear" w:pos="4680"/>
              <w:tab w:val="clear" w:pos="9360"/>
            </w:tabs>
            <w:spacing w:before="40" w:after="40"/>
            <w:rPr>
              <w:color w:val="FFFFFF" w:themeColor="background1"/>
            </w:rPr>
          </w:pPr>
        </w:p>
      </w:tc>
      <w:tc>
        <w:tcPr>
          <w:tcW w:w="4651" w:type="pct"/>
          <w:shd w:val="clear" w:color="auto" w:fill="31849B" w:themeFill="accent5" w:themeFillShade="BF"/>
          <w:vAlign w:val="center"/>
        </w:tcPr>
        <w:p w14:paraId="46CBF041" w14:textId="5F4D7027" w:rsidR="00BF2DE0" w:rsidRPr="001702A2" w:rsidRDefault="00BF2DE0" w:rsidP="00BF2DE0">
          <w:pPr>
            <w:pStyle w:val="Footer"/>
            <w:tabs>
              <w:tab w:val="clear" w:pos="4680"/>
              <w:tab w:val="clear" w:pos="9360"/>
            </w:tabs>
            <w:spacing w:before="40" w:after="40"/>
            <w:ind w:left="144" w:right="144"/>
            <w:rPr>
              <w:color w:val="FFFFFF" w:themeColor="background1"/>
              <w:sz w:val="21"/>
              <w:szCs w:val="21"/>
            </w:rPr>
          </w:pPr>
          <w:r w:rsidRPr="001702A2">
            <w:rPr>
              <w:color w:val="FFFFFF" w:themeColor="background1"/>
              <w:sz w:val="21"/>
              <w:szCs w:val="21"/>
            </w:rPr>
            <w:t xml:space="preserve">SHORT-TERM RENTAL ORDINANCE – </w:t>
          </w:r>
          <w:r w:rsidR="001702A2" w:rsidRPr="001702A2">
            <w:rPr>
              <w:color w:val="FFFFFF" w:themeColor="background1"/>
              <w:sz w:val="21"/>
              <w:szCs w:val="21"/>
            </w:rPr>
            <w:t xml:space="preserve">DRAFT </w:t>
          </w:r>
          <w:r w:rsidRPr="001702A2">
            <w:rPr>
              <w:color w:val="FFFFFF" w:themeColor="background1"/>
              <w:sz w:val="21"/>
              <w:szCs w:val="21"/>
            </w:rPr>
            <w:t xml:space="preserve">1.14.2025 – FOR DISCUSSION AT </w:t>
          </w:r>
          <w:r w:rsidR="00093474">
            <w:rPr>
              <w:color w:val="FFFFFF" w:themeColor="background1"/>
              <w:sz w:val="21"/>
              <w:szCs w:val="21"/>
            </w:rPr>
            <w:t>3</w:t>
          </w:r>
          <w:r w:rsidRPr="001702A2">
            <w:rPr>
              <w:color w:val="FFFFFF" w:themeColor="background1"/>
              <w:sz w:val="21"/>
              <w:szCs w:val="21"/>
            </w:rPr>
            <w:t>.</w:t>
          </w:r>
          <w:r w:rsidR="00093474">
            <w:rPr>
              <w:color w:val="FFFFFF" w:themeColor="background1"/>
              <w:sz w:val="21"/>
              <w:szCs w:val="21"/>
            </w:rPr>
            <w:t>17</w:t>
          </w:r>
          <w:r w:rsidRPr="001702A2">
            <w:rPr>
              <w:color w:val="FFFFFF" w:themeColor="background1"/>
              <w:sz w:val="21"/>
              <w:szCs w:val="21"/>
            </w:rPr>
            <w:t>.25 SB MTG</w:t>
          </w:r>
        </w:p>
      </w:tc>
      <w:tc>
        <w:tcPr>
          <w:tcW w:w="249" w:type="pct"/>
          <w:shd w:val="clear" w:color="auto" w:fill="4F81BD" w:themeFill="accent1"/>
          <w:vAlign w:val="center"/>
        </w:tcPr>
        <w:p w14:paraId="18CCD158" w14:textId="77777777" w:rsidR="00BF2DE0" w:rsidRDefault="00BF2DE0" w:rsidP="00BF2DE0">
          <w:pPr>
            <w:pStyle w:val="Footer"/>
            <w:tabs>
              <w:tab w:val="clear" w:pos="4680"/>
              <w:tab w:val="clear" w:pos="9360"/>
            </w:tabs>
            <w:spacing w:before="40" w:after="40"/>
            <w:jc w:val="center"/>
            <w:rPr>
              <w:color w:val="FFFFFF" w:themeColor="background1"/>
            </w:rPr>
          </w:pPr>
          <w:r>
            <w:rPr>
              <w:color w:val="FFFFFF" w:themeColor="background1"/>
            </w:rPr>
            <w:fldChar w:fldCharType="begin"/>
          </w:r>
          <w:r>
            <w:rPr>
              <w:color w:val="FFFFFF" w:themeColor="background1"/>
            </w:rPr>
            <w:instrText xml:space="preserve"> PAGE   \* MERGEFORMAT </w:instrText>
          </w:r>
          <w:r>
            <w:rPr>
              <w:color w:val="FFFFFF" w:themeColor="background1"/>
            </w:rPr>
            <w:fldChar w:fldCharType="separate"/>
          </w:r>
          <w:r>
            <w:rPr>
              <w:noProof/>
              <w:color w:val="FFFFFF" w:themeColor="background1"/>
            </w:rPr>
            <w:t>2</w:t>
          </w:r>
          <w:r>
            <w:rPr>
              <w:noProof/>
              <w:color w:val="FFFFFF" w:themeColor="background1"/>
            </w:rPr>
            <w:fldChar w:fldCharType="end"/>
          </w:r>
        </w:p>
      </w:tc>
    </w:tr>
  </w:tbl>
  <w:p w14:paraId="14D2E955" w14:textId="77777777" w:rsidR="00BF2DE0" w:rsidRDefault="00BF2D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001A0" w14:textId="77777777" w:rsidR="00E40200" w:rsidRDefault="00E40200">
      <w:pPr>
        <w:spacing w:line="240" w:lineRule="auto"/>
      </w:pPr>
      <w:r>
        <w:separator/>
      </w:r>
    </w:p>
  </w:footnote>
  <w:footnote w:type="continuationSeparator" w:id="0">
    <w:p w14:paraId="05DD2386" w14:textId="77777777" w:rsidR="00E40200" w:rsidRDefault="00E4020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7F" w14:textId="77777777" w:rsidR="00B279D4" w:rsidRDefault="00000000">
    <w:r>
      <w:pict w14:anchorId="1BA459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1025" type="#_x0000_t136" style="position:absolute;margin-left:0;margin-top:0;width:492.1pt;height:169.75pt;rotation:315;z-index:-251658752;mso-position-horizontal:center;mso-position-horizontal-relative:margin;mso-position-vertical:center;mso-position-vertical-relative:margin" fillcolor="#e8eaed" stroked="f">
          <v:textpath style="font-family:&quot;&amp;quot&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21588"/>
    <w:multiLevelType w:val="multilevel"/>
    <w:tmpl w:val="4DE6C0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BDF2CFD"/>
    <w:multiLevelType w:val="multilevel"/>
    <w:tmpl w:val="230266F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2E84518"/>
    <w:multiLevelType w:val="multilevel"/>
    <w:tmpl w:val="DDF21E5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423123E"/>
    <w:multiLevelType w:val="multilevel"/>
    <w:tmpl w:val="349A87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5207F17"/>
    <w:multiLevelType w:val="multilevel"/>
    <w:tmpl w:val="ED241518"/>
    <w:lvl w:ilvl="0">
      <w:start w:val="1"/>
      <w:numFmt w:val="upperLetter"/>
      <w:lvlText w:val="%1."/>
      <w:lvlJc w:val="left"/>
      <w:pPr>
        <w:ind w:left="720" w:hanging="360"/>
      </w:pPr>
      <w:rPr>
        <w:rFonts w:ascii="Arial" w:eastAsia="Arial" w:hAnsi="Arial" w:cs="Arial"/>
        <w:b/>
        <w:bCs/>
        <w:u w:val="none"/>
      </w:rPr>
    </w:lvl>
    <w:lvl w:ilvl="1">
      <w:start w:val="1"/>
      <w:numFmt w:val="lowerLetter"/>
      <w:lvlText w:val="%2."/>
      <w:lvlJc w:val="left"/>
      <w:pPr>
        <w:ind w:left="1440" w:hanging="360"/>
      </w:pPr>
      <w:rPr>
        <w:rFonts w:ascii="Arial" w:eastAsia="Arial" w:hAnsi="Arial" w:cs="Arial"/>
        <w:b w:val="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61C476FD"/>
    <w:multiLevelType w:val="multilevel"/>
    <w:tmpl w:val="20909926"/>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45355E8"/>
    <w:multiLevelType w:val="multilevel"/>
    <w:tmpl w:val="F54870C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337267979">
    <w:abstractNumId w:val="0"/>
  </w:num>
  <w:num w:numId="2" w16cid:durableId="1371689500">
    <w:abstractNumId w:val="2"/>
  </w:num>
  <w:num w:numId="3" w16cid:durableId="1456873524">
    <w:abstractNumId w:val="5"/>
  </w:num>
  <w:num w:numId="4" w16cid:durableId="2102338238">
    <w:abstractNumId w:val="3"/>
  </w:num>
  <w:num w:numId="5" w16cid:durableId="290788535">
    <w:abstractNumId w:val="1"/>
  </w:num>
  <w:num w:numId="6" w16cid:durableId="766584270">
    <w:abstractNumId w:val="4"/>
  </w:num>
  <w:num w:numId="7" w16cid:durableId="495390117">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rafton Administrator">
    <w15:presenceInfo w15:providerId="AD" w15:userId="S::townadmin@graftonvt.org::408cae20-3fe1-4244-9f06-e5df655a5c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9D4"/>
    <w:rsid w:val="0002704D"/>
    <w:rsid w:val="00060709"/>
    <w:rsid w:val="00093474"/>
    <w:rsid w:val="000A691E"/>
    <w:rsid w:val="000C7E0D"/>
    <w:rsid w:val="000D39D1"/>
    <w:rsid w:val="00147717"/>
    <w:rsid w:val="001702A2"/>
    <w:rsid w:val="00173BA8"/>
    <w:rsid w:val="002C683C"/>
    <w:rsid w:val="003B6677"/>
    <w:rsid w:val="00537E26"/>
    <w:rsid w:val="005468AB"/>
    <w:rsid w:val="0057296F"/>
    <w:rsid w:val="006614D1"/>
    <w:rsid w:val="0068293C"/>
    <w:rsid w:val="006F5E55"/>
    <w:rsid w:val="0070388E"/>
    <w:rsid w:val="0074053E"/>
    <w:rsid w:val="007F3222"/>
    <w:rsid w:val="00841080"/>
    <w:rsid w:val="00844A56"/>
    <w:rsid w:val="00940802"/>
    <w:rsid w:val="00A00933"/>
    <w:rsid w:val="00A73C64"/>
    <w:rsid w:val="00B279D4"/>
    <w:rsid w:val="00B8653E"/>
    <w:rsid w:val="00BF2DE0"/>
    <w:rsid w:val="00C642BE"/>
    <w:rsid w:val="00CC3DF8"/>
    <w:rsid w:val="00D01AE5"/>
    <w:rsid w:val="00D16F8D"/>
    <w:rsid w:val="00D25A15"/>
    <w:rsid w:val="00E40200"/>
    <w:rsid w:val="00E44B41"/>
    <w:rsid w:val="00E64E5E"/>
    <w:rsid w:val="00EB1605"/>
    <w:rsid w:val="00EF3674"/>
    <w:rsid w:val="00F80781"/>
    <w:rsid w:val="00F94680"/>
    <w:rsid w:val="00FB4AF2"/>
    <w:rsid w:val="00FC1CB3"/>
    <w:rsid w:val="00FD1C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7852CE"/>
  <w15:docId w15:val="{7602BE95-7A3F-46DC-B683-3E0234AC9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0D39D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2DE0"/>
    <w:pPr>
      <w:tabs>
        <w:tab w:val="center" w:pos="4680"/>
        <w:tab w:val="right" w:pos="9360"/>
      </w:tabs>
      <w:spacing w:line="240" w:lineRule="auto"/>
    </w:pPr>
  </w:style>
  <w:style w:type="character" w:customStyle="1" w:styleId="HeaderChar">
    <w:name w:val="Header Char"/>
    <w:basedOn w:val="DefaultParagraphFont"/>
    <w:link w:val="Header"/>
    <w:uiPriority w:val="99"/>
    <w:rsid w:val="00BF2DE0"/>
  </w:style>
  <w:style w:type="paragraph" w:styleId="Footer">
    <w:name w:val="footer"/>
    <w:basedOn w:val="Normal"/>
    <w:link w:val="FooterChar"/>
    <w:uiPriority w:val="99"/>
    <w:unhideWhenUsed/>
    <w:rsid w:val="00BF2DE0"/>
    <w:pPr>
      <w:tabs>
        <w:tab w:val="center" w:pos="4680"/>
        <w:tab w:val="right" w:pos="9360"/>
      </w:tabs>
      <w:spacing w:line="240" w:lineRule="auto"/>
    </w:pPr>
  </w:style>
  <w:style w:type="character" w:customStyle="1" w:styleId="FooterChar">
    <w:name w:val="Footer Char"/>
    <w:basedOn w:val="DefaultParagraphFont"/>
    <w:link w:val="Footer"/>
    <w:uiPriority w:val="99"/>
    <w:rsid w:val="00BF2DE0"/>
  </w:style>
  <w:style w:type="character" w:styleId="CommentReference">
    <w:name w:val="annotation reference"/>
    <w:basedOn w:val="DefaultParagraphFont"/>
    <w:uiPriority w:val="99"/>
    <w:semiHidden/>
    <w:unhideWhenUsed/>
    <w:rsid w:val="00147717"/>
    <w:rPr>
      <w:sz w:val="16"/>
      <w:szCs w:val="16"/>
    </w:rPr>
  </w:style>
  <w:style w:type="paragraph" w:styleId="CommentText">
    <w:name w:val="annotation text"/>
    <w:basedOn w:val="Normal"/>
    <w:link w:val="CommentTextChar"/>
    <w:uiPriority w:val="99"/>
    <w:unhideWhenUsed/>
    <w:rsid w:val="00147717"/>
    <w:pPr>
      <w:spacing w:line="240" w:lineRule="auto"/>
    </w:pPr>
    <w:rPr>
      <w:sz w:val="20"/>
      <w:szCs w:val="20"/>
    </w:rPr>
  </w:style>
  <w:style w:type="character" w:customStyle="1" w:styleId="CommentTextChar">
    <w:name w:val="Comment Text Char"/>
    <w:basedOn w:val="DefaultParagraphFont"/>
    <w:link w:val="CommentText"/>
    <w:uiPriority w:val="99"/>
    <w:rsid w:val="00147717"/>
    <w:rPr>
      <w:sz w:val="20"/>
      <w:szCs w:val="20"/>
    </w:rPr>
  </w:style>
  <w:style w:type="paragraph" w:styleId="CommentSubject">
    <w:name w:val="annotation subject"/>
    <w:basedOn w:val="CommentText"/>
    <w:next w:val="CommentText"/>
    <w:link w:val="CommentSubjectChar"/>
    <w:uiPriority w:val="99"/>
    <w:semiHidden/>
    <w:unhideWhenUsed/>
    <w:rsid w:val="00147717"/>
    <w:rPr>
      <w:b/>
      <w:bCs/>
    </w:rPr>
  </w:style>
  <w:style w:type="character" w:customStyle="1" w:styleId="CommentSubjectChar">
    <w:name w:val="Comment Subject Char"/>
    <w:basedOn w:val="CommentTextChar"/>
    <w:link w:val="CommentSubject"/>
    <w:uiPriority w:val="99"/>
    <w:semiHidden/>
    <w:rsid w:val="0014771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Pages>
  <Words>2251</Words>
  <Characters>11800</Characters>
  <Application>Microsoft Office Word</Application>
  <DocSecurity>0</DocSecurity>
  <Lines>268</Lines>
  <Paragraphs>107</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
      <vt:lpstr>SECTION 1: AUTHORITY</vt:lpstr>
      <vt:lpstr>SECTION 2: PURPOSE</vt:lpstr>
      <vt:lpstr>SECTION 3: DEFINITIONS</vt:lpstr>
      <vt:lpstr>SECTION 4: SHORT-TERM RENTAL REGISTRATION</vt:lpstr>
      <vt:lpstr>SECTION 5: RULES FOR SHORT-TERM RENTALS</vt:lpstr>
      <vt:lpstr>SECTION 6: SHORT-TERM RENTAL ANNUAL REGISTRATION </vt:lpstr>
      <vt:lpstr>SECTION 7: FEES</vt:lpstr>
      <vt:lpstr>SECTION 8: VIOLATION OF ORDINANCE</vt:lpstr>
      <vt:lpstr>SECTION 9: ENFORCEMENT</vt:lpstr>
      <vt:lpstr>SECTION 10: WAIVER FEES</vt:lpstr>
      <vt:lpstr>SECTION 11: SEVERABILITY</vt:lpstr>
      <vt:lpstr>SECTION 12: EFFECTIVE DATE</vt:lpstr>
    </vt:vector>
  </TitlesOfParts>
  <Company/>
  <LinksUpToDate>false</LinksUpToDate>
  <CharactersWithSpaces>13944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Grafton Administrator</cp:lastModifiedBy>
  <cp:revision>23</cp:revision>
  <cp:lastPrinted>2025-03-10T19:48:00Z</cp:lastPrinted>
  <dcterms:created xsi:type="dcterms:W3CDTF">2025-01-15T16:00:00Z</dcterms:created>
  <dcterms:modified xsi:type="dcterms:W3CDTF">2025-03-13T13:48:00Z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32f148197f12b8d76ffaa3b72f1f6725fdf37a34367db16c2b3c4f7ca4b8d37e</vt:lpwstr>
  </property>
</Properties>
</file>