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AEB4" w14:textId="74D22385" w:rsidR="00AD23A2" w:rsidRPr="006B25FE" w:rsidRDefault="00AD23A2" w:rsidP="006B25FE">
      <w:pPr>
        <w:jc w:val="center"/>
        <w:rPr>
          <w:sz w:val="28"/>
          <w:szCs w:val="28"/>
        </w:rPr>
      </w:pPr>
      <w:r w:rsidRPr="006B25FE">
        <w:rPr>
          <w:sz w:val="28"/>
          <w:szCs w:val="28"/>
        </w:rPr>
        <w:t xml:space="preserve">Grafton Guidelines for Combination Actual </w:t>
      </w:r>
      <w:r w:rsidR="00577F41">
        <w:rPr>
          <w:sz w:val="28"/>
          <w:szCs w:val="28"/>
        </w:rPr>
        <w:t xml:space="preserve">/ </w:t>
      </w:r>
      <w:r w:rsidRPr="006B25FE">
        <w:rPr>
          <w:sz w:val="28"/>
          <w:szCs w:val="28"/>
        </w:rPr>
        <w:t>Virtual Meetings of the Selectboard</w:t>
      </w:r>
      <w:r w:rsidR="0035561C">
        <w:rPr>
          <w:sz w:val="28"/>
          <w:szCs w:val="28"/>
        </w:rPr>
        <w:t xml:space="preserve"> and all Town Boards, Commissions, Committees, etc</w:t>
      </w:r>
      <w:r w:rsidRPr="006B25FE">
        <w:rPr>
          <w:sz w:val="28"/>
          <w:szCs w:val="28"/>
        </w:rPr>
        <w:t>.</w:t>
      </w:r>
    </w:p>
    <w:p w14:paraId="05BEA8B1" w14:textId="482C9B5C" w:rsidR="005201AF" w:rsidRDefault="005201AF" w:rsidP="00577F41">
      <w:pPr>
        <w:jc w:val="both"/>
      </w:pPr>
      <w:r>
        <w:t>These guidelines</w:t>
      </w:r>
      <w:r w:rsidR="0035561C">
        <w:t>, based on ACCD guidelines,</w:t>
      </w:r>
      <w:r>
        <w:t xml:space="preserve"> are the guidelines for all </w:t>
      </w:r>
      <w:r w:rsidR="00333D07">
        <w:t>Town Selectboard, Commission, Board, Committee meetings held actually and virtually during the COVID-19 pandemic and while under the Emergency Order of the Governor, and will be deemed amended as the ACCD Guidelines are amended and posted on the site cited below.</w:t>
      </w:r>
    </w:p>
    <w:p w14:paraId="527DAC95" w14:textId="6D5D864D" w:rsidR="00AD23A2" w:rsidRDefault="00AD23A2" w:rsidP="00577F41">
      <w:pPr>
        <w:jc w:val="both"/>
      </w:pPr>
      <w:r>
        <w:t>These guidelines were sent to the Deputy Director of ACCD, who read and approved them on October 27, 2020</w:t>
      </w:r>
      <w:r w:rsidR="005201AF">
        <w:t xml:space="preserve"> as follows: </w:t>
      </w:r>
    </w:p>
    <w:p w14:paraId="4EA2820B" w14:textId="2DAE11DA" w:rsidR="005201AF" w:rsidRDefault="005201AF" w:rsidP="00577F41">
      <w:pPr>
        <w:jc w:val="both"/>
      </w:pPr>
      <w:r>
        <w:tab/>
        <w:t>Bill, Thanks for the note.  This looks thorough and thoughtful.  Ted.</w:t>
      </w:r>
    </w:p>
    <w:p w14:paraId="67D1370F" w14:textId="77777777" w:rsidR="00C97B3E" w:rsidRDefault="005201AF" w:rsidP="00577F41">
      <w:pPr>
        <w:ind w:left="720"/>
      </w:pPr>
      <w:r>
        <w:t>Ted Brady</w:t>
      </w:r>
      <w:r>
        <w:br/>
        <w:t>Deputy Secretary</w:t>
      </w:r>
      <w:r>
        <w:br/>
        <w:t>Vermont Agency of Commerce and Community Development</w:t>
      </w:r>
      <w:r>
        <w:br/>
        <w:t>(802) 622-4200</w:t>
      </w:r>
      <w:r>
        <w:br/>
      </w:r>
    </w:p>
    <w:p w14:paraId="7D5B719C" w14:textId="01885FD6" w:rsidR="00AD23A2" w:rsidRDefault="005201AF" w:rsidP="00577F41">
      <w:pPr>
        <w:jc w:val="both"/>
      </w:pPr>
      <w:r>
        <w:t xml:space="preserve">These guidelines are based on those found at: </w:t>
      </w:r>
      <w:r w:rsidR="00CA57E2">
        <w:t>accd.vermont.gov/news/update-new-work-safe</w:t>
      </w:r>
      <w:r w:rsidR="00907358">
        <w:t>-</w:t>
      </w:r>
      <w:r w:rsidR="00CA57E2">
        <w:t>additions-be-smart-stay-safe-order</w:t>
      </w:r>
    </w:p>
    <w:p w14:paraId="72255843" w14:textId="7DCB87C1" w:rsidR="00646963" w:rsidRDefault="00646963" w:rsidP="00577F41">
      <w:pPr>
        <w:jc w:val="both"/>
      </w:pPr>
      <w:r>
        <w:t xml:space="preserve">Grafton </w:t>
      </w:r>
      <w:r w:rsidR="005201AF">
        <w:t xml:space="preserve">has </w:t>
      </w:r>
      <w:r w:rsidR="00C97B3E">
        <w:t xml:space="preserve">determined that its </w:t>
      </w:r>
      <w:r w:rsidR="005201AF">
        <w:t xml:space="preserve">future regular and special SB meetings </w:t>
      </w:r>
      <w:r w:rsidR="00C97B3E">
        <w:t xml:space="preserve">shall be </w:t>
      </w:r>
      <w:r>
        <w:t>combination virtual and actual public meeting</w:t>
      </w:r>
      <w:r w:rsidR="005201AF">
        <w:t xml:space="preserve">s. </w:t>
      </w:r>
      <w:r>
        <w:t xml:space="preserve">The site </w:t>
      </w:r>
      <w:r w:rsidR="005201AF">
        <w:t xml:space="preserve">chosen is the </w:t>
      </w:r>
      <w:r>
        <w:t>Brick Meeting House in Grafton at 2 Main Street. The following ACCD guidelines</w:t>
      </w:r>
      <w:r w:rsidR="00A635B7">
        <w:t>, adapted for Grafton meetings,</w:t>
      </w:r>
      <w:r>
        <w:t xml:space="preserve"> guide those meetings:</w:t>
      </w:r>
    </w:p>
    <w:p w14:paraId="0FFBC55A" w14:textId="48500985" w:rsidR="00907358" w:rsidRPr="00907358" w:rsidRDefault="00907358" w:rsidP="00577F41">
      <w:pPr>
        <w:shd w:val="clear" w:color="auto" w:fill="FFFFFF"/>
        <w:spacing w:after="0" w:line="270" w:lineRule="atLeast"/>
        <w:jc w:val="both"/>
        <w:rPr>
          <w:rFonts w:eastAsia="Times New Roman" w:cstheme="minorHAnsi"/>
          <w:color w:val="333333"/>
        </w:rPr>
      </w:pPr>
      <w:r w:rsidRPr="00907358">
        <w:rPr>
          <w:rFonts w:eastAsia="Times New Roman" w:cstheme="minorHAnsi"/>
          <w:b/>
          <w:bCs/>
          <w:color w:val="333333"/>
          <w:u w:val="single"/>
        </w:rPr>
        <w:t>MANDATORY HEALTH &amp; SAFETY REQUIREMENTS</w:t>
      </w:r>
      <w:r w:rsidR="00A635B7">
        <w:rPr>
          <w:rFonts w:eastAsia="Times New Roman" w:cstheme="minorHAnsi"/>
          <w:b/>
          <w:bCs/>
          <w:color w:val="333333"/>
          <w:u w:val="single"/>
        </w:rPr>
        <w:t>:</w:t>
      </w:r>
    </w:p>
    <w:p w14:paraId="48CED64E" w14:textId="574167BF" w:rsidR="00907358" w:rsidRPr="00907358" w:rsidRDefault="00A635B7" w:rsidP="00577F41">
      <w:pPr>
        <w:shd w:val="clear" w:color="auto" w:fill="FFFFFF"/>
        <w:spacing w:after="0" w:line="270" w:lineRule="atLeast"/>
        <w:jc w:val="both"/>
        <w:rPr>
          <w:rFonts w:eastAsia="Times New Roman" w:cstheme="minorHAnsi"/>
          <w:color w:val="333333"/>
        </w:rPr>
      </w:pPr>
      <w:r>
        <w:rPr>
          <w:rFonts w:eastAsia="Times New Roman" w:cstheme="minorHAnsi"/>
          <w:b/>
          <w:bCs/>
          <w:color w:val="333333"/>
        </w:rPr>
        <w:t xml:space="preserve">For </w:t>
      </w:r>
      <w:r w:rsidR="00C97B3E">
        <w:rPr>
          <w:rFonts w:eastAsia="Times New Roman" w:cstheme="minorHAnsi"/>
          <w:b/>
          <w:bCs/>
          <w:color w:val="333333"/>
        </w:rPr>
        <w:t>all</w:t>
      </w:r>
      <w:r>
        <w:rPr>
          <w:rFonts w:eastAsia="Times New Roman" w:cstheme="minorHAnsi"/>
          <w:b/>
          <w:bCs/>
          <w:color w:val="333333"/>
        </w:rPr>
        <w:t xml:space="preserve"> its combination virtual and actual public meetings Grafton shall</w:t>
      </w:r>
      <w:r w:rsidR="00907358" w:rsidRPr="00907358">
        <w:rPr>
          <w:rFonts w:eastAsia="Times New Roman" w:cstheme="minorHAnsi"/>
          <w:b/>
          <w:bCs/>
          <w:color w:val="333333"/>
        </w:rPr>
        <w:t xml:space="preserve"> follow Vermont Department of Health and CDC guidelines:</w:t>
      </w:r>
    </w:p>
    <w:p w14:paraId="65BBF85A" w14:textId="0384B2C5" w:rsidR="00A635B7" w:rsidRDefault="00A635B7" w:rsidP="00577F41">
      <w:pPr>
        <w:numPr>
          <w:ilvl w:val="0"/>
          <w:numId w:val="6"/>
        </w:numPr>
        <w:shd w:val="clear" w:color="auto" w:fill="FFFFFF"/>
        <w:spacing w:after="0" w:line="270" w:lineRule="atLeast"/>
        <w:jc w:val="both"/>
        <w:rPr>
          <w:rFonts w:eastAsia="Times New Roman" w:cstheme="minorHAnsi"/>
          <w:color w:val="333333"/>
        </w:rPr>
      </w:pPr>
      <w:r>
        <w:rPr>
          <w:rFonts w:eastAsia="Times New Roman" w:cstheme="minorHAnsi"/>
          <w:color w:val="333333"/>
        </w:rPr>
        <w:t xml:space="preserve">All attendees, Selectboard members, employees of Grafton, the public, have the choice to attend in person or virtually. </w:t>
      </w:r>
    </w:p>
    <w:p w14:paraId="42003931" w14:textId="77933743" w:rsidR="00907358" w:rsidRPr="00907358" w:rsidRDefault="00907358" w:rsidP="00577F41">
      <w:pPr>
        <w:numPr>
          <w:ilvl w:val="0"/>
          <w:numId w:val="6"/>
        </w:numPr>
        <w:shd w:val="clear" w:color="auto" w:fill="FFFFFF"/>
        <w:spacing w:after="0" w:line="270" w:lineRule="atLeast"/>
        <w:jc w:val="both"/>
        <w:rPr>
          <w:rFonts w:eastAsia="Times New Roman" w:cstheme="minorHAnsi"/>
          <w:color w:val="333333"/>
        </w:rPr>
      </w:pPr>
      <w:r w:rsidRPr="00907358">
        <w:rPr>
          <w:rFonts w:eastAsia="Times New Roman" w:cstheme="minorHAnsi"/>
          <w:color w:val="333333"/>
        </w:rPr>
        <w:t>Employees shall not report to, or be allowed to remain at, work or job site if sick or symptomatic (fever, cough, shortness of breath or difficulty breathing, chills, repeated shaking with chills, fatigue, muscle or body aches, headache, congestion or runny nose, sore throat, new loss of taste or smell, nausea or vomiting, diarrhea).</w:t>
      </w:r>
    </w:p>
    <w:p w14:paraId="07944649" w14:textId="63031CC4" w:rsidR="006A66B9" w:rsidRPr="00646963" w:rsidRDefault="00907358" w:rsidP="00577F41">
      <w:pPr>
        <w:numPr>
          <w:ilvl w:val="0"/>
          <w:numId w:val="6"/>
        </w:numPr>
        <w:shd w:val="clear" w:color="auto" w:fill="FFFFFF"/>
        <w:spacing w:after="0" w:line="270" w:lineRule="atLeast"/>
        <w:jc w:val="both"/>
        <w:rPr>
          <w:rFonts w:eastAsia="Times New Roman" w:cstheme="minorHAnsi"/>
          <w:color w:val="333333"/>
        </w:rPr>
      </w:pPr>
      <w:r w:rsidRPr="00907358">
        <w:rPr>
          <w:rFonts w:eastAsia="Times New Roman" w:cstheme="minorHAnsi"/>
          <w:color w:val="333333"/>
        </w:rPr>
        <w:t>Employees must observe strict social distancing of 6 feet while on the job.  Businesses and non-profit or government entities shall ensure customers</w:t>
      </w:r>
      <w:r w:rsidR="00126AD9">
        <w:rPr>
          <w:rFonts w:eastAsia="Times New Roman" w:cstheme="minorHAnsi"/>
          <w:color w:val="333333"/>
        </w:rPr>
        <w:t xml:space="preserve"> (attendees)</w:t>
      </w:r>
      <w:r w:rsidRPr="00907358">
        <w:rPr>
          <w:rFonts w:eastAsia="Times New Roman" w:cstheme="minorHAnsi"/>
          <w:color w:val="333333"/>
        </w:rPr>
        <w:t xml:space="preserve"> observe strict social distancing of 6 feet while on location, to the extent possible.</w:t>
      </w:r>
    </w:p>
    <w:p w14:paraId="53D2D946" w14:textId="4EB3A698" w:rsidR="006A66B9" w:rsidRPr="00646963" w:rsidRDefault="006A66B9" w:rsidP="00577F41">
      <w:pPr>
        <w:pStyle w:val="ListParagraph"/>
        <w:numPr>
          <w:ilvl w:val="0"/>
          <w:numId w:val="9"/>
        </w:numPr>
        <w:spacing w:after="0"/>
        <w:jc w:val="both"/>
        <w:rPr>
          <w:rFonts w:eastAsia="Times New Roman" w:cstheme="minorHAnsi"/>
          <w:color w:val="333333"/>
        </w:rPr>
      </w:pPr>
      <w:r w:rsidRPr="006A66B9">
        <w:rPr>
          <w:rFonts w:cstheme="minorHAnsi"/>
          <w:color w:val="333333"/>
          <w:shd w:val="clear" w:color="auto" w:fill="FFFFFF"/>
        </w:rPr>
        <w:t>Employees must wear face coverings over their nose and mouth when in the presence of others. </w:t>
      </w:r>
    </w:p>
    <w:p w14:paraId="226F1C99" w14:textId="7937DE21" w:rsidR="00907358" w:rsidRPr="006A66B9" w:rsidRDefault="00907358" w:rsidP="00577F41">
      <w:pPr>
        <w:pStyle w:val="ListParagraph"/>
        <w:numPr>
          <w:ilvl w:val="0"/>
          <w:numId w:val="9"/>
        </w:numPr>
        <w:spacing w:after="0"/>
        <w:jc w:val="both"/>
        <w:rPr>
          <w:rFonts w:eastAsia="Times New Roman" w:cstheme="minorHAnsi"/>
          <w:color w:val="333333"/>
        </w:rPr>
      </w:pPr>
      <w:r w:rsidRPr="006A66B9">
        <w:rPr>
          <w:rFonts w:eastAsia="Times New Roman" w:cstheme="minorHAnsi"/>
          <w:color w:val="333333"/>
        </w:rPr>
        <w:t xml:space="preserve">Prior to the commencement of each work shift, all employees (except those that work alone and have no contact with other people during their shift such as those who work from home remotely) shall complete a health survey either in-person at the worksite or prior to arriving at the worksite. This screening survey shall require an employee to verify that he or she has no symptoms of COVID-19 (fever, cough, shortness of breath or difficulty breathing, chills, repeated shaking with chills, fatigue, muscle or body aches, headache, congestion or runny nose, sore throat, new loss of taste or smell, nausea or vomiting, diarrhea) before they enter the workplace. It is strongly recommended that a temperature check be conducted by the employee at home or a non-contact temperature check be conducted by the employer or the employee at the worksite. Employers may create systems </w:t>
      </w:r>
      <w:r w:rsidRPr="006A66B9">
        <w:rPr>
          <w:rFonts w:eastAsia="Times New Roman" w:cstheme="minorHAnsi"/>
          <w:color w:val="333333"/>
        </w:rPr>
        <w:lastRenderedPageBreak/>
        <w:t>that work best for their unique operations – but must be able to demonstrate, if asked by employees or state health officials, that all employees have been pre-screened for symptoms before they enter the workplace.</w:t>
      </w:r>
    </w:p>
    <w:p w14:paraId="1BA8D740" w14:textId="785E936C" w:rsidR="00907358" w:rsidRDefault="00907358" w:rsidP="00577F41">
      <w:pPr>
        <w:numPr>
          <w:ilvl w:val="0"/>
          <w:numId w:val="8"/>
        </w:numPr>
        <w:shd w:val="clear" w:color="auto" w:fill="FFFFFF"/>
        <w:spacing w:after="0" w:line="270" w:lineRule="atLeast"/>
        <w:jc w:val="both"/>
        <w:rPr>
          <w:rFonts w:eastAsia="Times New Roman" w:cstheme="minorHAnsi"/>
          <w:color w:val="333333"/>
        </w:rPr>
      </w:pPr>
      <w:r w:rsidRPr="00907358">
        <w:rPr>
          <w:rFonts w:eastAsia="Times New Roman" w:cstheme="minorHAnsi"/>
          <w:color w:val="333333"/>
        </w:rPr>
        <w:t>Signs must be posted at all entrances clearly indicating that no one may enter if they have symptoms of respiratory illness.</w:t>
      </w:r>
    </w:p>
    <w:p w14:paraId="56CD1B63" w14:textId="77777777" w:rsidR="006A66B9" w:rsidRPr="006A66B9" w:rsidRDefault="006A66B9" w:rsidP="00577F41">
      <w:pPr>
        <w:numPr>
          <w:ilvl w:val="0"/>
          <w:numId w:val="8"/>
        </w:numPr>
        <w:shd w:val="clear" w:color="auto" w:fill="FFFFFF"/>
        <w:spacing w:after="0" w:line="270" w:lineRule="atLeast"/>
        <w:jc w:val="both"/>
        <w:rPr>
          <w:rFonts w:eastAsia="Times New Roman" w:cstheme="minorHAnsi"/>
          <w:color w:val="333333"/>
        </w:rPr>
      </w:pPr>
      <w:r w:rsidRPr="006A66B9">
        <w:rPr>
          <w:rFonts w:eastAsia="Times New Roman" w:cstheme="minorHAnsi"/>
          <w:color w:val="333333"/>
        </w:rPr>
        <w:t>No symptomatic or COVID-19 positive workers are allowed on site and any worker(s) who have close contact for more than 15 minutes with a worker or any other person who is diagnosed with COVID-19 are required to quarantine for 14 days. See the </w:t>
      </w:r>
      <w:hyperlink r:id="rId7" w:history="1">
        <w:r w:rsidRPr="006A66B9">
          <w:rPr>
            <w:rFonts w:eastAsia="Times New Roman" w:cstheme="minorHAnsi"/>
            <w:color w:val="683286"/>
            <w:u w:val="single"/>
          </w:rPr>
          <w:t>Department of Health’s guidance</w:t>
        </w:r>
      </w:hyperlink>
      <w:r w:rsidRPr="006A66B9">
        <w:rPr>
          <w:rFonts w:eastAsia="Times New Roman" w:cstheme="minorHAnsi"/>
          <w:color w:val="333333"/>
        </w:rPr>
        <w:t> on work place exposures.</w:t>
      </w:r>
    </w:p>
    <w:p w14:paraId="0BEF2748" w14:textId="77777777" w:rsidR="006A66B9" w:rsidRPr="006A66B9" w:rsidRDefault="006A66B9" w:rsidP="00577F41">
      <w:pPr>
        <w:numPr>
          <w:ilvl w:val="0"/>
          <w:numId w:val="8"/>
        </w:numPr>
        <w:shd w:val="clear" w:color="auto" w:fill="FFFFFF"/>
        <w:spacing w:after="0" w:line="270" w:lineRule="atLeast"/>
        <w:jc w:val="both"/>
        <w:rPr>
          <w:rFonts w:eastAsia="Times New Roman" w:cstheme="minorHAnsi"/>
          <w:color w:val="333333"/>
        </w:rPr>
      </w:pPr>
      <w:r w:rsidRPr="006A66B9">
        <w:rPr>
          <w:rFonts w:eastAsia="Times New Roman" w:cstheme="minorHAnsi"/>
          <w:color w:val="333333"/>
        </w:rPr>
        <w:t>All operations shall designate a health officer on-site at every shift responsible for ensuring compliance with the Executive Order and the Addenda thereto and applicable ACCD Guidance.  This person shall have the authority to stop or modify activities to ensure work conforms with the mandatory health and safety requirements.</w:t>
      </w:r>
    </w:p>
    <w:p w14:paraId="7F820E96" w14:textId="77777777" w:rsidR="006A66B9" w:rsidRPr="006A66B9" w:rsidRDefault="006A66B9" w:rsidP="00577F41">
      <w:pPr>
        <w:numPr>
          <w:ilvl w:val="0"/>
          <w:numId w:val="8"/>
        </w:numPr>
        <w:shd w:val="clear" w:color="auto" w:fill="FFFFFF"/>
        <w:spacing w:after="0" w:line="240" w:lineRule="auto"/>
        <w:jc w:val="both"/>
        <w:rPr>
          <w:rFonts w:ascii="Verdana" w:eastAsia="Times New Roman" w:hAnsi="Verdana" w:cs="Times New Roman"/>
          <w:color w:val="333333"/>
          <w:sz w:val="27"/>
          <w:szCs w:val="27"/>
        </w:rPr>
      </w:pPr>
      <w:r w:rsidRPr="006A66B9">
        <w:rPr>
          <w:rFonts w:eastAsia="Times New Roman" w:cstheme="minorHAnsi"/>
          <w:color w:val="333333"/>
        </w:rPr>
        <w:t>All employees, including those already working (except healthcare workers, first responders, and others already trained in infection control, personal protection/universal precautions), must complete, and employers must document, a training on mandatory health and safety requirements as provided by VOSHA, or another training program that meets or exceeds the VOSHA-provided standard. Employers who need translations of the training have one week from the release of the translated training to complete this requirement</w:t>
      </w:r>
      <w:r w:rsidRPr="006A66B9">
        <w:rPr>
          <w:rFonts w:ascii="Verdana" w:eastAsia="Times New Roman" w:hAnsi="Verdana" w:cs="Times New Roman"/>
          <w:color w:val="333333"/>
          <w:sz w:val="27"/>
          <w:szCs w:val="27"/>
        </w:rPr>
        <w:t>.</w:t>
      </w:r>
    </w:p>
    <w:p w14:paraId="1769B4D4" w14:textId="63FAC8BE" w:rsidR="00907358" w:rsidRPr="00646963" w:rsidRDefault="00A635B7" w:rsidP="00577F41">
      <w:pPr>
        <w:numPr>
          <w:ilvl w:val="0"/>
          <w:numId w:val="8"/>
        </w:numPr>
        <w:shd w:val="clear" w:color="auto" w:fill="FFFFFF"/>
        <w:spacing w:after="0" w:line="270" w:lineRule="atLeast"/>
        <w:jc w:val="both"/>
        <w:rPr>
          <w:rFonts w:cstheme="minorHAnsi"/>
        </w:rPr>
      </w:pPr>
      <w:r>
        <w:rPr>
          <w:rFonts w:eastAsia="Times New Roman" w:cstheme="minorHAnsi"/>
          <w:color w:val="333333"/>
        </w:rPr>
        <w:t>Grafton will</w:t>
      </w:r>
      <w:r w:rsidR="00646963" w:rsidRPr="00646963">
        <w:rPr>
          <w:rFonts w:eastAsia="Times New Roman" w:cstheme="minorHAnsi"/>
          <w:color w:val="333333"/>
        </w:rPr>
        <w:t xml:space="preserve"> provide access to hand washing and/or hand sanitizer for </w:t>
      </w:r>
      <w:r>
        <w:rPr>
          <w:rFonts w:eastAsia="Times New Roman" w:cstheme="minorHAnsi"/>
          <w:color w:val="333333"/>
        </w:rPr>
        <w:t xml:space="preserve">all persons attending at the Meeting House. </w:t>
      </w:r>
    </w:p>
    <w:p w14:paraId="34D8508A" w14:textId="77777777" w:rsidR="00646963" w:rsidRDefault="00646963" w:rsidP="00577F41">
      <w:pPr>
        <w:shd w:val="clear" w:color="auto" w:fill="FFFFFF"/>
        <w:spacing w:after="0" w:line="270" w:lineRule="atLeast"/>
        <w:jc w:val="both"/>
        <w:rPr>
          <w:rFonts w:eastAsia="Times New Roman" w:cstheme="minorHAnsi"/>
          <w:b/>
          <w:bCs/>
          <w:color w:val="333333"/>
          <w:u w:val="single"/>
        </w:rPr>
      </w:pPr>
    </w:p>
    <w:p w14:paraId="4F7F5214" w14:textId="04252521" w:rsidR="00646963" w:rsidRDefault="00646963" w:rsidP="00577F41">
      <w:pPr>
        <w:shd w:val="clear" w:color="auto" w:fill="FFFFFF"/>
        <w:spacing w:after="0" w:line="270" w:lineRule="atLeast"/>
        <w:jc w:val="both"/>
        <w:rPr>
          <w:rFonts w:eastAsia="Times New Roman" w:cstheme="minorHAnsi"/>
          <w:b/>
          <w:bCs/>
          <w:color w:val="333333"/>
          <w:u w:val="single"/>
        </w:rPr>
      </w:pPr>
      <w:r>
        <w:rPr>
          <w:rFonts w:eastAsia="Times New Roman" w:cstheme="minorHAnsi"/>
          <w:b/>
          <w:bCs/>
          <w:color w:val="333333"/>
          <w:u w:val="single"/>
        </w:rPr>
        <w:t xml:space="preserve">In </w:t>
      </w:r>
      <w:r w:rsidR="00C97B3E">
        <w:rPr>
          <w:rFonts w:eastAsia="Times New Roman" w:cstheme="minorHAnsi"/>
          <w:b/>
          <w:bCs/>
          <w:color w:val="333333"/>
          <w:u w:val="single"/>
        </w:rPr>
        <w:t>addition,</w:t>
      </w:r>
      <w:r>
        <w:rPr>
          <w:rFonts w:eastAsia="Times New Roman" w:cstheme="minorHAnsi"/>
          <w:b/>
          <w:bCs/>
          <w:color w:val="333333"/>
          <w:u w:val="single"/>
        </w:rPr>
        <w:t xml:space="preserve"> Grafton </w:t>
      </w:r>
      <w:r w:rsidR="00333D07">
        <w:rPr>
          <w:rFonts w:eastAsia="Times New Roman" w:cstheme="minorHAnsi"/>
          <w:b/>
          <w:bCs/>
          <w:color w:val="333333"/>
          <w:u w:val="single"/>
        </w:rPr>
        <w:t>shall</w:t>
      </w:r>
      <w:r>
        <w:rPr>
          <w:rFonts w:eastAsia="Times New Roman" w:cstheme="minorHAnsi"/>
          <w:b/>
          <w:bCs/>
          <w:color w:val="333333"/>
          <w:u w:val="single"/>
        </w:rPr>
        <w:t xml:space="preserve"> follow a combination of the guidelines for Religious Facilities and Places of </w:t>
      </w:r>
      <w:r w:rsidR="00C97B3E">
        <w:rPr>
          <w:rFonts w:eastAsia="Times New Roman" w:cstheme="minorHAnsi"/>
          <w:b/>
          <w:bCs/>
          <w:color w:val="333333"/>
          <w:u w:val="single"/>
        </w:rPr>
        <w:t>Worship</w:t>
      </w:r>
      <w:r>
        <w:rPr>
          <w:rFonts w:eastAsia="Times New Roman" w:cstheme="minorHAnsi"/>
          <w:b/>
          <w:bCs/>
          <w:color w:val="333333"/>
          <w:u w:val="single"/>
        </w:rPr>
        <w:t xml:space="preserve"> and Occupancy limits for Event Venues… as follows:</w:t>
      </w:r>
    </w:p>
    <w:p w14:paraId="64C8FA9D" w14:textId="77777777" w:rsidR="00646963" w:rsidRDefault="00646963" w:rsidP="00577F41">
      <w:pPr>
        <w:shd w:val="clear" w:color="auto" w:fill="FFFFFF"/>
        <w:spacing w:after="0" w:line="270" w:lineRule="atLeast"/>
        <w:jc w:val="both"/>
        <w:rPr>
          <w:rFonts w:eastAsia="Times New Roman" w:cstheme="minorHAnsi"/>
          <w:b/>
          <w:bCs/>
          <w:color w:val="333333"/>
          <w:u w:val="single"/>
        </w:rPr>
      </w:pPr>
    </w:p>
    <w:p w14:paraId="74AA77E0" w14:textId="77777777" w:rsidR="00907358" w:rsidRPr="00907358" w:rsidRDefault="00907358" w:rsidP="00577F41">
      <w:pPr>
        <w:numPr>
          <w:ilvl w:val="0"/>
          <w:numId w:val="5"/>
        </w:numPr>
        <w:shd w:val="clear" w:color="auto" w:fill="FFFFFF"/>
        <w:spacing w:after="0" w:line="270" w:lineRule="atLeast"/>
        <w:jc w:val="both"/>
        <w:rPr>
          <w:rFonts w:eastAsia="Times New Roman" w:cstheme="minorHAnsi"/>
          <w:color w:val="333333"/>
        </w:rPr>
      </w:pPr>
      <w:r w:rsidRPr="00907358">
        <w:rPr>
          <w:rFonts w:eastAsia="Times New Roman" w:cstheme="minorHAnsi"/>
          <w:color w:val="333333"/>
        </w:rPr>
        <w:t>Operations are limited to 50 percent of fire safety occupancy or 1 person per 100 square feet, whichever ensures physical distancing.</w:t>
      </w:r>
    </w:p>
    <w:p w14:paraId="4AC5B14E" w14:textId="77777777" w:rsidR="00907358" w:rsidRPr="00907358" w:rsidRDefault="00907358" w:rsidP="00577F41">
      <w:pPr>
        <w:numPr>
          <w:ilvl w:val="0"/>
          <w:numId w:val="5"/>
        </w:numPr>
        <w:shd w:val="clear" w:color="auto" w:fill="FFFFFF"/>
        <w:spacing w:after="0" w:line="270" w:lineRule="atLeast"/>
        <w:jc w:val="both"/>
        <w:rPr>
          <w:rFonts w:eastAsia="Times New Roman" w:cstheme="minorHAnsi"/>
          <w:color w:val="333333"/>
        </w:rPr>
      </w:pPr>
      <w:r w:rsidRPr="00907358">
        <w:rPr>
          <w:rFonts w:eastAsia="Times New Roman" w:cstheme="minorHAnsi"/>
          <w:color w:val="333333"/>
        </w:rPr>
        <w:t>Physical distancing between household/family units should be observed. </w:t>
      </w:r>
    </w:p>
    <w:p w14:paraId="4AEEA50F" w14:textId="260D1ABE" w:rsidR="00907358" w:rsidRPr="00646963" w:rsidRDefault="00907358" w:rsidP="00577F41">
      <w:pPr>
        <w:numPr>
          <w:ilvl w:val="0"/>
          <w:numId w:val="5"/>
        </w:numPr>
        <w:shd w:val="clear" w:color="auto" w:fill="FFFFFF"/>
        <w:spacing w:after="0" w:line="270" w:lineRule="atLeast"/>
        <w:jc w:val="both"/>
        <w:rPr>
          <w:rFonts w:cstheme="minorHAnsi"/>
        </w:rPr>
      </w:pPr>
      <w:r w:rsidRPr="00907358">
        <w:rPr>
          <w:rFonts w:eastAsia="Times New Roman" w:cstheme="minorHAnsi"/>
          <w:color w:val="333333"/>
        </w:rPr>
        <w:t>Facial coverings are required. </w:t>
      </w:r>
    </w:p>
    <w:p w14:paraId="4FF447D6" w14:textId="6E2E3DC2" w:rsidR="00CA57E2" w:rsidRPr="00646963" w:rsidRDefault="00A635B7" w:rsidP="00577F41">
      <w:pPr>
        <w:numPr>
          <w:ilvl w:val="0"/>
          <w:numId w:val="1"/>
        </w:numPr>
        <w:shd w:val="clear" w:color="auto" w:fill="FFFFFF"/>
        <w:spacing w:after="0" w:line="270" w:lineRule="atLeast"/>
        <w:jc w:val="both"/>
        <w:rPr>
          <w:rFonts w:eastAsia="Times New Roman" w:cstheme="minorHAnsi"/>
          <w:color w:val="333333"/>
        </w:rPr>
      </w:pPr>
      <w:r>
        <w:rPr>
          <w:rFonts w:eastAsia="Times New Roman" w:cstheme="minorHAnsi"/>
          <w:color w:val="333333"/>
        </w:rPr>
        <w:t xml:space="preserve">Meeting attendance </w:t>
      </w:r>
      <w:r w:rsidR="00CA57E2" w:rsidRPr="00CA57E2">
        <w:rPr>
          <w:rFonts w:eastAsia="Times New Roman" w:cstheme="minorHAnsi"/>
          <w:color w:val="333333"/>
        </w:rPr>
        <w:t>may not exceed </w:t>
      </w:r>
      <w:r w:rsidR="00CA57E2" w:rsidRPr="00CA57E2">
        <w:rPr>
          <w:rFonts w:eastAsia="Times New Roman" w:cstheme="minorHAnsi"/>
          <w:b/>
          <w:bCs/>
          <w:color w:val="333333"/>
        </w:rPr>
        <w:t xml:space="preserve">75 total people </w:t>
      </w:r>
      <w:r w:rsidR="00CA57E2" w:rsidRPr="00CA57E2">
        <w:rPr>
          <w:rFonts w:eastAsia="Times New Roman" w:cstheme="minorHAnsi"/>
          <w:color w:val="333333"/>
        </w:rPr>
        <w:t>regardless of their fire safety occupancy or square footage calculation; AND</w:t>
      </w:r>
    </w:p>
    <w:p w14:paraId="721C6A40" w14:textId="1557DF40" w:rsidR="00CA57E2" w:rsidRPr="00646963" w:rsidRDefault="00A11658" w:rsidP="00577F41">
      <w:pPr>
        <w:numPr>
          <w:ilvl w:val="0"/>
          <w:numId w:val="2"/>
        </w:numPr>
        <w:shd w:val="clear" w:color="auto" w:fill="FFFFFF"/>
        <w:spacing w:after="0" w:line="270" w:lineRule="atLeast"/>
        <w:jc w:val="both"/>
        <w:rPr>
          <w:rFonts w:eastAsia="Times New Roman" w:cstheme="minorHAnsi"/>
          <w:color w:val="333333"/>
        </w:rPr>
      </w:pPr>
      <w:r>
        <w:rPr>
          <w:rFonts w:eastAsia="Times New Roman" w:cstheme="minorHAnsi"/>
          <w:color w:val="333333"/>
        </w:rPr>
        <w:t xml:space="preserve">Selectboard members and Graton staff </w:t>
      </w:r>
      <w:r w:rsidR="00CA57E2" w:rsidRPr="00CA57E2">
        <w:rPr>
          <w:rFonts w:eastAsia="Times New Roman" w:cstheme="minorHAnsi"/>
          <w:color w:val="333333"/>
        </w:rPr>
        <w:t>are not counted in the maximum number.</w:t>
      </w:r>
    </w:p>
    <w:p w14:paraId="2791FA39" w14:textId="1F86A79A" w:rsidR="00CA57E2" w:rsidRPr="00CA57E2" w:rsidRDefault="00A11658" w:rsidP="00577F41">
      <w:pPr>
        <w:numPr>
          <w:ilvl w:val="0"/>
          <w:numId w:val="3"/>
        </w:numPr>
        <w:shd w:val="clear" w:color="auto" w:fill="FFFFFF"/>
        <w:spacing w:after="0" w:line="270" w:lineRule="atLeast"/>
        <w:jc w:val="both"/>
        <w:rPr>
          <w:rFonts w:eastAsia="Times New Roman" w:cstheme="minorHAnsi"/>
          <w:color w:val="333333"/>
        </w:rPr>
      </w:pPr>
      <w:r>
        <w:rPr>
          <w:rFonts w:eastAsia="Times New Roman" w:cstheme="minorHAnsi"/>
          <w:color w:val="333333"/>
        </w:rPr>
        <w:t>Grafton staff</w:t>
      </w:r>
      <w:r w:rsidR="00CA57E2" w:rsidRPr="00CA57E2">
        <w:rPr>
          <w:rFonts w:eastAsia="Times New Roman" w:cstheme="minorHAnsi"/>
          <w:color w:val="333333"/>
        </w:rPr>
        <w:t xml:space="preserve"> must maintain an easily accessible log of customers and their contact information for 30 days in the event contact tracing is required by the Health Department. This must include at least the name and phone number of every attendee, including staff.</w:t>
      </w:r>
    </w:p>
    <w:p w14:paraId="3FA0D753" w14:textId="627FBFBE" w:rsidR="00CA57E2" w:rsidRDefault="00CA57E2" w:rsidP="00577F41">
      <w:pPr>
        <w:jc w:val="both"/>
      </w:pPr>
    </w:p>
    <w:p w14:paraId="3755D998" w14:textId="62ED1F3A" w:rsidR="00B547AE" w:rsidRDefault="00B547AE" w:rsidP="00577F41">
      <w:pPr>
        <w:jc w:val="both"/>
      </w:pPr>
      <w:r>
        <w:t>Guidelines above are taken</w:t>
      </w:r>
      <w:r w:rsidR="00A11658">
        <w:t xml:space="preserve"> and adapted</w:t>
      </w:r>
      <w:r>
        <w:t xml:space="preserve"> from: </w:t>
      </w:r>
      <w:hyperlink r:id="rId8" w:history="1">
        <w:r w:rsidR="00A11658" w:rsidRPr="002706C3">
          <w:rPr>
            <w:rStyle w:val="Hyperlink"/>
          </w:rPr>
          <w:t>https://accd.vermont.gov/news/update-new-work-safe-additions-be-smart-stay-safe-order</w:t>
        </w:r>
      </w:hyperlink>
    </w:p>
    <w:p w14:paraId="4C878FB4" w14:textId="63740705" w:rsidR="00A11658" w:rsidRDefault="00A11658" w:rsidP="00577F41">
      <w:pPr>
        <w:jc w:val="both"/>
      </w:pPr>
      <w:r>
        <w:t>Memo Info:</w:t>
      </w:r>
    </w:p>
    <w:p w14:paraId="59EBD482" w14:textId="46C524B0" w:rsidR="00B547AE" w:rsidRPr="00D3732F" w:rsidRDefault="00A11658" w:rsidP="00D3732F">
      <w:pPr>
        <w:rPr>
          <w:rFonts w:cstheme="minorHAnsi"/>
        </w:rPr>
      </w:pPr>
      <w:r w:rsidRPr="00A11658">
        <w:rPr>
          <w:rFonts w:cstheme="minorHAnsi"/>
          <w:color w:val="333333"/>
          <w:shd w:val="clear" w:color="auto" w:fill="FFFFFF"/>
        </w:rPr>
        <w:t>FROM:   Lindsay Kurrle, Secretary, Agency of Commerce and Community Development</w:t>
      </w:r>
      <w:r w:rsidRPr="00A11658">
        <w:rPr>
          <w:rFonts w:cstheme="minorHAnsi"/>
          <w:color w:val="333333"/>
        </w:rPr>
        <w:br/>
      </w:r>
      <w:r w:rsidRPr="00A11658">
        <w:rPr>
          <w:rFonts w:cstheme="minorHAnsi"/>
          <w:color w:val="333333"/>
          <w:shd w:val="clear" w:color="auto" w:fill="FFFFFF"/>
        </w:rPr>
        <w:t>TO:           Vermont Businesses and Employers</w:t>
      </w:r>
      <w:r w:rsidRPr="00A11658">
        <w:rPr>
          <w:rFonts w:cstheme="minorHAnsi"/>
          <w:color w:val="333333"/>
        </w:rPr>
        <w:br/>
      </w:r>
      <w:r w:rsidRPr="00A11658">
        <w:rPr>
          <w:rFonts w:cstheme="minorHAnsi"/>
          <w:color w:val="333333"/>
          <w:shd w:val="clear" w:color="auto" w:fill="FFFFFF"/>
        </w:rPr>
        <w:t>DATE:     </w:t>
      </w:r>
      <w:r w:rsidRPr="00A11658">
        <w:rPr>
          <w:rFonts w:cstheme="minorHAnsi"/>
          <w:color w:val="FF0000"/>
          <w:shd w:val="clear" w:color="auto" w:fill="FFFFFF"/>
        </w:rPr>
        <w:t>October 26, 2020 || Modifications and new sections are in red.</w:t>
      </w:r>
      <w:r w:rsidRPr="00A11658">
        <w:rPr>
          <w:rFonts w:cstheme="minorHAnsi"/>
          <w:color w:val="333333"/>
        </w:rPr>
        <w:br/>
      </w:r>
      <w:r w:rsidRPr="00A11658">
        <w:rPr>
          <w:rFonts w:cstheme="minorHAnsi"/>
          <w:color w:val="333333"/>
          <w:shd w:val="clear" w:color="auto" w:fill="FFFFFF"/>
        </w:rPr>
        <w:t>RE:            Update 26 – New </w:t>
      </w:r>
      <w:r w:rsidRPr="00A11658">
        <w:rPr>
          <w:rStyle w:val="Emphasis"/>
          <w:rFonts w:cstheme="minorHAnsi"/>
          <w:color w:val="333333"/>
          <w:shd w:val="clear" w:color="auto" w:fill="FFFFFF"/>
        </w:rPr>
        <w:t>Work Safe</w:t>
      </w:r>
      <w:r w:rsidRPr="00A11658">
        <w:rPr>
          <w:rFonts w:cstheme="minorHAnsi"/>
          <w:color w:val="333333"/>
          <w:shd w:val="clear" w:color="auto" w:fill="FFFFFF"/>
        </w:rPr>
        <w:t> Additions to the Be Smart, Stay Safe Order</w:t>
      </w:r>
    </w:p>
    <w:sectPr w:rsidR="00B547AE" w:rsidRPr="00D3732F" w:rsidSect="00F12F42">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E7E3" w14:textId="77777777" w:rsidR="004E43BB" w:rsidRDefault="004E43BB" w:rsidP="00D3732F">
      <w:pPr>
        <w:spacing w:after="0" w:line="240" w:lineRule="auto"/>
      </w:pPr>
      <w:r>
        <w:separator/>
      </w:r>
    </w:p>
  </w:endnote>
  <w:endnote w:type="continuationSeparator" w:id="0">
    <w:p w14:paraId="5C630EC4" w14:textId="77777777" w:rsidR="004E43BB" w:rsidRDefault="004E43BB" w:rsidP="00D3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3741" w14:textId="30BE6332" w:rsidR="00D3732F" w:rsidRPr="00D3732F" w:rsidRDefault="00D3732F" w:rsidP="00D3732F">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sidRPr="00D3732F">
      <w:rPr>
        <w:noProof/>
        <w:color w:val="404040" w:themeColor="text1" w:themeTint="BF"/>
      </w:rPr>
      <w:fldChar w:fldCharType="begin"/>
    </w:r>
    <w:r w:rsidRPr="00D3732F">
      <w:rPr>
        <w:noProof/>
        <w:color w:val="404040" w:themeColor="text1" w:themeTint="BF"/>
      </w:rPr>
      <w:instrText xml:space="preserve"> PAGE   \* MERGEFORMAT </w:instrText>
    </w:r>
    <w:r w:rsidRPr="00D3732F">
      <w:rPr>
        <w:noProof/>
        <w:color w:val="404040" w:themeColor="text1" w:themeTint="BF"/>
      </w:rPr>
      <w:fldChar w:fldCharType="separate"/>
    </w:r>
    <w:r w:rsidRPr="00D3732F">
      <w:rPr>
        <w:noProof/>
        <w:color w:val="404040" w:themeColor="text1" w:themeTint="BF"/>
      </w:rPr>
      <w:t>2</w:t>
    </w:r>
    <w:r w:rsidRPr="00D3732F">
      <w:rPr>
        <w:noProof/>
        <w:color w:val="404040" w:themeColor="text1" w:themeTint="BF"/>
      </w:rPr>
      <w:fldChar w:fldCharType="end"/>
    </w:r>
    <w:r>
      <w:rPr>
        <w:noProof/>
        <w:color w:val="404040" w:themeColor="text1" w:themeTint="BF"/>
      </w:rPr>
      <w:t xml:space="preserve">           </w:t>
    </w:r>
    <w:r w:rsidR="0035561C">
      <w:rPr>
        <w:noProof/>
        <w:color w:val="404040" w:themeColor="text1" w:themeTint="BF"/>
      </w:rPr>
      <w:t xml:space="preserve">               </w:t>
    </w:r>
    <w:r>
      <w:rPr>
        <w:noProof/>
        <w:color w:val="404040" w:themeColor="text1" w:themeTint="BF"/>
      </w:rPr>
      <w:t xml:space="preserve">                             </w:t>
    </w:r>
    <w:r w:rsidRPr="00D3732F">
      <w:t xml:space="preserve">Grafton Guidelines for </w:t>
    </w:r>
    <w:r w:rsidR="0035561C">
      <w:t xml:space="preserve">All Town </w:t>
    </w:r>
    <w:r w:rsidRPr="00D3732F">
      <w:t>Combination Actual / Virtual Meetings.</w:t>
    </w:r>
  </w:p>
  <w:p w14:paraId="690D345B" w14:textId="77777777" w:rsidR="00D3732F" w:rsidRDefault="00D37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4FDB" w14:textId="77777777" w:rsidR="004E43BB" w:rsidRDefault="004E43BB" w:rsidP="00D3732F">
      <w:pPr>
        <w:spacing w:after="0" w:line="240" w:lineRule="auto"/>
      </w:pPr>
      <w:r>
        <w:separator/>
      </w:r>
    </w:p>
  </w:footnote>
  <w:footnote w:type="continuationSeparator" w:id="0">
    <w:p w14:paraId="62B5B9D5" w14:textId="77777777" w:rsidR="004E43BB" w:rsidRDefault="004E43BB" w:rsidP="00D3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7246"/>
    <w:multiLevelType w:val="multilevel"/>
    <w:tmpl w:val="840A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33A82"/>
    <w:multiLevelType w:val="multilevel"/>
    <w:tmpl w:val="7724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A5C58"/>
    <w:multiLevelType w:val="multilevel"/>
    <w:tmpl w:val="DEE20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458CE"/>
    <w:multiLevelType w:val="hybridMultilevel"/>
    <w:tmpl w:val="1C6C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7703"/>
    <w:multiLevelType w:val="multilevel"/>
    <w:tmpl w:val="DBAA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53AE2"/>
    <w:multiLevelType w:val="multilevel"/>
    <w:tmpl w:val="45D0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C4AF8"/>
    <w:multiLevelType w:val="multilevel"/>
    <w:tmpl w:val="B00A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54114"/>
    <w:multiLevelType w:val="multilevel"/>
    <w:tmpl w:val="C93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54928"/>
    <w:multiLevelType w:val="multilevel"/>
    <w:tmpl w:val="7544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06BCD"/>
    <w:multiLevelType w:val="multilevel"/>
    <w:tmpl w:val="DA8A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238CD"/>
    <w:multiLevelType w:val="multilevel"/>
    <w:tmpl w:val="A04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D2189B"/>
    <w:multiLevelType w:val="multilevel"/>
    <w:tmpl w:val="70C8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C70F0"/>
    <w:multiLevelType w:val="multilevel"/>
    <w:tmpl w:val="DD4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1"/>
  </w:num>
  <w:num w:numId="5">
    <w:abstractNumId w:val="2"/>
  </w:num>
  <w:num w:numId="6">
    <w:abstractNumId w:val="6"/>
  </w:num>
  <w:num w:numId="7">
    <w:abstractNumId w:val="4"/>
  </w:num>
  <w:num w:numId="8">
    <w:abstractNumId w:val="10"/>
  </w:num>
  <w:num w:numId="9">
    <w:abstractNumId w:val="3"/>
  </w:num>
  <w:num w:numId="10">
    <w:abstractNumId w:val="0"/>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E2"/>
    <w:rsid w:val="00126AD9"/>
    <w:rsid w:val="00333D07"/>
    <w:rsid w:val="0035561C"/>
    <w:rsid w:val="004D5E4B"/>
    <w:rsid w:val="004E43BB"/>
    <w:rsid w:val="005201AF"/>
    <w:rsid w:val="00554B90"/>
    <w:rsid w:val="00577F41"/>
    <w:rsid w:val="00646963"/>
    <w:rsid w:val="006A66B9"/>
    <w:rsid w:val="006B25FE"/>
    <w:rsid w:val="00843D0A"/>
    <w:rsid w:val="008466C4"/>
    <w:rsid w:val="00907358"/>
    <w:rsid w:val="00A11658"/>
    <w:rsid w:val="00A52188"/>
    <w:rsid w:val="00A55BC5"/>
    <w:rsid w:val="00A635B7"/>
    <w:rsid w:val="00AD23A2"/>
    <w:rsid w:val="00B547AE"/>
    <w:rsid w:val="00C97B3E"/>
    <w:rsid w:val="00CA57E2"/>
    <w:rsid w:val="00D3732F"/>
    <w:rsid w:val="00D429B2"/>
    <w:rsid w:val="00F1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0730"/>
  <w15:chartTrackingRefBased/>
  <w15:docId w15:val="{8EA0A688-A383-491A-A0FF-3A55E609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7E2"/>
    <w:rPr>
      <w:b/>
      <w:bCs/>
    </w:rPr>
  </w:style>
  <w:style w:type="paragraph" w:styleId="ListParagraph">
    <w:name w:val="List Paragraph"/>
    <w:basedOn w:val="Normal"/>
    <w:uiPriority w:val="34"/>
    <w:qFormat/>
    <w:rsid w:val="006A66B9"/>
    <w:pPr>
      <w:ind w:left="720"/>
      <w:contextualSpacing/>
    </w:pPr>
  </w:style>
  <w:style w:type="character" w:styleId="Hyperlink">
    <w:name w:val="Hyperlink"/>
    <w:basedOn w:val="DefaultParagraphFont"/>
    <w:uiPriority w:val="99"/>
    <w:unhideWhenUsed/>
    <w:rsid w:val="006A66B9"/>
    <w:rPr>
      <w:color w:val="0000FF"/>
      <w:u w:val="single"/>
    </w:rPr>
  </w:style>
  <w:style w:type="character" w:styleId="UnresolvedMention">
    <w:name w:val="Unresolved Mention"/>
    <w:basedOn w:val="DefaultParagraphFont"/>
    <w:uiPriority w:val="99"/>
    <w:semiHidden/>
    <w:unhideWhenUsed/>
    <w:rsid w:val="00A11658"/>
    <w:rPr>
      <w:color w:val="605E5C"/>
      <w:shd w:val="clear" w:color="auto" w:fill="E1DFDD"/>
    </w:rPr>
  </w:style>
  <w:style w:type="character" w:styleId="FollowedHyperlink">
    <w:name w:val="FollowedHyperlink"/>
    <w:basedOn w:val="DefaultParagraphFont"/>
    <w:uiPriority w:val="99"/>
    <w:semiHidden/>
    <w:unhideWhenUsed/>
    <w:rsid w:val="00A11658"/>
    <w:rPr>
      <w:color w:val="954F72" w:themeColor="followedHyperlink"/>
      <w:u w:val="single"/>
    </w:rPr>
  </w:style>
  <w:style w:type="character" w:styleId="Emphasis">
    <w:name w:val="Emphasis"/>
    <w:basedOn w:val="DefaultParagraphFont"/>
    <w:uiPriority w:val="20"/>
    <w:qFormat/>
    <w:rsid w:val="00A11658"/>
    <w:rPr>
      <w:i/>
      <w:iCs/>
    </w:rPr>
  </w:style>
  <w:style w:type="paragraph" w:styleId="Header">
    <w:name w:val="header"/>
    <w:basedOn w:val="Normal"/>
    <w:link w:val="HeaderChar"/>
    <w:uiPriority w:val="99"/>
    <w:unhideWhenUsed/>
    <w:rsid w:val="00D3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32F"/>
  </w:style>
  <w:style w:type="paragraph" w:styleId="Footer">
    <w:name w:val="footer"/>
    <w:basedOn w:val="Normal"/>
    <w:link w:val="FooterChar"/>
    <w:uiPriority w:val="99"/>
    <w:unhideWhenUsed/>
    <w:qFormat/>
    <w:rsid w:val="00D3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9278">
      <w:bodyDiv w:val="1"/>
      <w:marLeft w:val="0"/>
      <w:marRight w:val="0"/>
      <w:marTop w:val="0"/>
      <w:marBottom w:val="0"/>
      <w:divBdr>
        <w:top w:val="none" w:sz="0" w:space="0" w:color="auto"/>
        <w:left w:val="none" w:sz="0" w:space="0" w:color="auto"/>
        <w:bottom w:val="none" w:sz="0" w:space="0" w:color="auto"/>
        <w:right w:val="none" w:sz="0" w:space="0" w:color="auto"/>
      </w:divBdr>
    </w:div>
    <w:div w:id="295525284">
      <w:bodyDiv w:val="1"/>
      <w:marLeft w:val="0"/>
      <w:marRight w:val="0"/>
      <w:marTop w:val="0"/>
      <w:marBottom w:val="0"/>
      <w:divBdr>
        <w:top w:val="none" w:sz="0" w:space="0" w:color="auto"/>
        <w:left w:val="none" w:sz="0" w:space="0" w:color="auto"/>
        <w:bottom w:val="none" w:sz="0" w:space="0" w:color="auto"/>
        <w:right w:val="none" w:sz="0" w:space="0" w:color="auto"/>
      </w:divBdr>
    </w:div>
    <w:div w:id="315378403">
      <w:bodyDiv w:val="1"/>
      <w:marLeft w:val="0"/>
      <w:marRight w:val="0"/>
      <w:marTop w:val="0"/>
      <w:marBottom w:val="0"/>
      <w:divBdr>
        <w:top w:val="none" w:sz="0" w:space="0" w:color="auto"/>
        <w:left w:val="none" w:sz="0" w:space="0" w:color="auto"/>
        <w:bottom w:val="none" w:sz="0" w:space="0" w:color="auto"/>
        <w:right w:val="none" w:sz="0" w:space="0" w:color="auto"/>
      </w:divBdr>
    </w:div>
    <w:div w:id="399788342">
      <w:bodyDiv w:val="1"/>
      <w:marLeft w:val="0"/>
      <w:marRight w:val="0"/>
      <w:marTop w:val="0"/>
      <w:marBottom w:val="0"/>
      <w:divBdr>
        <w:top w:val="none" w:sz="0" w:space="0" w:color="auto"/>
        <w:left w:val="none" w:sz="0" w:space="0" w:color="auto"/>
        <w:bottom w:val="none" w:sz="0" w:space="0" w:color="auto"/>
        <w:right w:val="none" w:sz="0" w:space="0" w:color="auto"/>
      </w:divBdr>
    </w:div>
    <w:div w:id="401098651">
      <w:bodyDiv w:val="1"/>
      <w:marLeft w:val="0"/>
      <w:marRight w:val="0"/>
      <w:marTop w:val="0"/>
      <w:marBottom w:val="0"/>
      <w:divBdr>
        <w:top w:val="none" w:sz="0" w:space="0" w:color="auto"/>
        <w:left w:val="none" w:sz="0" w:space="0" w:color="auto"/>
        <w:bottom w:val="none" w:sz="0" w:space="0" w:color="auto"/>
        <w:right w:val="none" w:sz="0" w:space="0" w:color="auto"/>
      </w:divBdr>
    </w:div>
    <w:div w:id="482936448">
      <w:bodyDiv w:val="1"/>
      <w:marLeft w:val="0"/>
      <w:marRight w:val="0"/>
      <w:marTop w:val="0"/>
      <w:marBottom w:val="0"/>
      <w:divBdr>
        <w:top w:val="none" w:sz="0" w:space="0" w:color="auto"/>
        <w:left w:val="none" w:sz="0" w:space="0" w:color="auto"/>
        <w:bottom w:val="none" w:sz="0" w:space="0" w:color="auto"/>
        <w:right w:val="none" w:sz="0" w:space="0" w:color="auto"/>
      </w:divBdr>
    </w:div>
    <w:div w:id="807892121">
      <w:bodyDiv w:val="1"/>
      <w:marLeft w:val="0"/>
      <w:marRight w:val="0"/>
      <w:marTop w:val="0"/>
      <w:marBottom w:val="0"/>
      <w:divBdr>
        <w:top w:val="none" w:sz="0" w:space="0" w:color="auto"/>
        <w:left w:val="none" w:sz="0" w:space="0" w:color="auto"/>
        <w:bottom w:val="none" w:sz="0" w:space="0" w:color="auto"/>
        <w:right w:val="none" w:sz="0" w:space="0" w:color="auto"/>
      </w:divBdr>
    </w:div>
    <w:div w:id="814376468">
      <w:bodyDiv w:val="1"/>
      <w:marLeft w:val="0"/>
      <w:marRight w:val="0"/>
      <w:marTop w:val="0"/>
      <w:marBottom w:val="0"/>
      <w:divBdr>
        <w:top w:val="none" w:sz="0" w:space="0" w:color="auto"/>
        <w:left w:val="none" w:sz="0" w:space="0" w:color="auto"/>
        <w:bottom w:val="none" w:sz="0" w:space="0" w:color="auto"/>
        <w:right w:val="none" w:sz="0" w:space="0" w:color="auto"/>
      </w:divBdr>
    </w:div>
    <w:div w:id="992023019">
      <w:bodyDiv w:val="1"/>
      <w:marLeft w:val="0"/>
      <w:marRight w:val="0"/>
      <w:marTop w:val="0"/>
      <w:marBottom w:val="0"/>
      <w:divBdr>
        <w:top w:val="none" w:sz="0" w:space="0" w:color="auto"/>
        <w:left w:val="none" w:sz="0" w:space="0" w:color="auto"/>
        <w:bottom w:val="none" w:sz="0" w:space="0" w:color="auto"/>
        <w:right w:val="none" w:sz="0" w:space="0" w:color="auto"/>
      </w:divBdr>
    </w:div>
    <w:div w:id="1160191035">
      <w:bodyDiv w:val="1"/>
      <w:marLeft w:val="0"/>
      <w:marRight w:val="0"/>
      <w:marTop w:val="0"/>
      <w:marBottom w:val="0"/>
      <w:divBdr>
        <w:top w:val="none" w:sz="0" w:space="0" w:color="auto"/>
        <w:left w:val="none" w:sz="0" w:space="0" w:color="auto"/>
        <w:bottom w:val="none" w:sz="0" w:space="0" w:color="auto"/>
        <w:right w:val="none" w:sz="0" w:space="0" w:color="auto"/>
      </w:divBdr>
    </w:div>
    <w:div w:id="1368064496">
      <w:bodyDiv w:val="1"/>
      <w:marLeft w:val="0"/>
      <w:marRight w:val="0"/>
      <w:marTop w:val="0"/>
      <w:marBottom w:val="0"/>
      <w:divBdr>
        <w:top w:val="none" w:sz="0" w:space="0" w:color="auto"/>
        <w:left w:val="none" w:sz="0" w:space="0" w:color="auto"/>
        <w:bottom w:val="none" w:sz="0" w:space="0" w:color="auto"/>
        <w:right w:val="none" w:sz="0" w:space="0" w:color="auto"/>
      </w:divBdr>
    </w:div>
    <w:div w:id="1619408709">
      <w:bodyDiv w:val="1"/>
      <w:marLeft w:val="0"/>
      <w:marRight w:val="0"/>
      <w:marTop w:val="0"/>
      <w:marBottom w:val="0"/>
      <w:divBdr>
        <w:top w:val="none" w:sz="0" w:space="0" w:color="auto"/>
        <w:left w:val="none" w:sz="0" w:space="0" w:color="auto"/>
        <w:bottom w:val="none" w:sz="0" w:space="0" w:color="auto"/>
        <w:right w:val="none" w:sz="0" w:space="0" w:color="auto"/>
      </w:divBdr>
    </w:div>
    <w:div w:id="19348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d.vermont.gov/news/update-new-work-safe-additions-be-smart-stay-safe-order" TargetMode="External"/><Relationship Id="rId3" Type="http://schemas.openxmlformats.org/officeDocument/2006/relationships/settings" Target="settings.xml"/><Relationship Id="rId7" Type="http://schemas.openxmlformats.org/officeDocument/2006/relationships/hyperlink" Target="https://www.healthvermont.gov/sites/default/files/documents/pdf/COVID-19-What-employers-should-do-if-their-employee-tests-positiv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13</cp:revision>
  <dcterms:created xsi:type="dcterms:W3CDTF">2020-10-27T17:11:00Z</dcterms:created>
  <dcterms:modified xsi:type="dcterms:W3CDTF">2020-11-04T16:26:00Z</dcterms:modified>
</cp:coreProperties>
</file>