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C8FC5" w14:textId="77777777" w:rsidR="00E354A7" w:rsidRPr="00E354A7" w:rsidRDefault="00E354A7" w:rsidP="00E354A7">
      <w:pPr>
        <w:pStyle w:val="BodyText"/>
        <w:jc w:val="center"/>
        <w:rPr>
          <w:b/>
          <w:sz w:val="32"/>
          <w:szCs w:val="32"/>
          <w:lang w:val="en-US"/>
        </w:rPr>
      </w:pPr>
    </w:p>
    <w:p w14:paraId="403442D2" w14:textId="77777777" w:rsidR="001853DC" w:rsidRDefault="00B05A41" w:rsidP="00B05A41">
      <w:pPr>
        <w:jc w:val="center"/>
        <w:rPr>
          <w:b/>
          <w:sz w:val="28"/>
          <w:szCs w:val="28"/>
        </w:rPr>
      </w:pPr>
      <w:r w:rsidRPr="00B05A41">
        <w:rPr>
          <w:b/>
          <w:sz w:val="28"/>
          <w:szCs w:val="28"/>
        </w:rPr>
        <w:t>TABLE OF CONTENTS</w:t>
      </w:r>
    </w:p>
    <w:p w14:paraId="2FF44C5B" w14:textId="77777777" w:rsidR="00467C14" w:rsidRDefault="00467C14" w:rsidP="00B05A41">
      <w:pPr>
        <w:jc w:val="center"/>
        <w:rPr>
          <w:b/>
          <w:sz w:val="28"/>
          <w:szCs w:val="28"/>
        </w:rPr>
      </w:pPr>
    </w:p>
    <w:p w14:paraId="4A21FF46" w14:textId="77777777" w:rsidR="00DC7A1C" w:rsidRDefault="00DC7A1C">
      <w:pPr>
        <w:pStyle w:val="TOCHeading"/>
      </w:pPr>
      <w:r>
        <w:t>Contents</w:t>
      </w:r>
    </w:p>
    <w:p w14:paraId="154AED75" w14:textId="1E8D990E" w:rsidR="00DC7A1C" w:rsidRPr="00DC7A1C" w:rsidRDefault="00DC7A1C">
      <w:pPr>
        <w:pStyle w:val="TOC3"/>
        <w:rPr>
          <w:rFonts w:ascii="Calibri" w:hAnsi="Calibri"/>
          <w:noProof/>
          <w:sz w:val="22"/>
          <w:szCs w:val="22"/>
        </w:rPr>
      </w:pPr>
      <w:r>
        <w:fldChar w:fldCharType="begin"/>
      </w:r>
      <w:r>
        <w:instrText xml:space="preserve"> TOC \o "1-3" \h \z \u </w:instrText>
      </w:r>
      <w:r>
        <w:fldChar w:fldCharType="separate"/>
      </w:r>
      <w:hyperlink w:anchor="_Toc530490024" w:history="1">
        <w:r w:rsidRPr="007A3257">
          <w:rPr>
            <w:rStyle w:val="Hyperlink"/>
            <w:noProof/>
          </w:rPr>
          <w:t>Section 1: TITLE AND AUTHORITY</w:t>
        </w:r>
        <w:r>
          <w:rPr>
            <w:noProof/>
            <w:webHidden/>
          </w:rPr>
          <w:tab/>
        </w:r>
        <w:r>
          <w:rPr>
            <w:noProof/>
            <w:webHidden/>
          </w:rPr>
          <w:fldChar w:fldCharType="begin"/>
        </w:r>
        <w:r>
          <w:rPr>
            <w:noProof/>
            <w:webHidden/>
          </w:rPr>
          <w:instrText xml:space="preserve"> PAGEREF _Toc530490024 \h </w:instrText>
        </w:r>
        <w:r>
          <w:rPr>
            <w:noProof/>
            <w:webHidden/>
          </w:rPr>
        </w:r>
        <w:r>
          <w:rPr>
            <w:noProof/>
            <w:webHidden/>
          </w:rPr>
          <w:fldChar w:fldCharType="separate"/>
        </w:r>
        <w:r w:rsidR="00456450">
          <w:rPr>
            <w:noProof/>
            <w:webHidden/>
          </w:rPr>
          <w:t>2</w:t>
        </w:r>
        <w:r>
          <w:rPr>
            <w:noProof/>
            <w:webHidden/>
          </w:rPr>
          <w:fldChar w:fldCharType="end"/>
        </w:r>
      </w:hyperlink>
    </w:p>
    <w:p w14:paraId="768470DA" w14:textId="35EDFAA9" w:rsidR="00DC7A1C" w:rsidRPr="00DC7A1C" w:rsidRDefault="001371A6">
      <w:pPr>
        <w:pStyle w:val="TOC3"/>
        <w:rPr>
          <w:rFonts w:ascii="Calibri" w:hAnsi="Calibri"/>
          <w:noProof/>
          <w:sz w:val="22"/>
          <w:szCs w:val="22"/>
        </w:rPr>
      </w:pPr>
      <w:hyperlink w:anchor="_Toc530490025" w:history="1">
        <w:r w:rsidR="00DC7A1C" w:rsidRPr="007A3257">
          <w:rPr>
            <w:rStyle w:val="Hyperlink"/>
            <w:noProof/>
          </w:rPr>
          <w:t>Section 2: PERSONS COVERED</w:t>
        </w:r>
        <w:r w:rsidR="00DC7A1C">
          <w:rPr>
            <w:noProof/>
            <w:webHidden/>
          </w:rPr>
          <w:tab/>
        </w:r>
        <w:r w:rsidR="00DC7A1C">
          <w:rPr>
            <w:noProof/>
            <w:webHidden/>
          </w:rPr>
          <w:fldChar w:fldCharType="begin"/>
        </w:r>
        <w:r w:rsidR="00DC7A1C">
          <w:rPr>
            <w:noProof/>
            <w:webHidden/>
          </w:rPr>
          <w:instrText xml:space="preserve"> PAGEREF _Toc530490025 \h </w:instrText>
        </w:r>
        <w:r w:rsidR="00DC7A1C">
          <w:rPr>
            <w:noProof/>
            <w:webHidden/>
          </w:rPr>
        </w:r>
        <w:r w:rsidR="00DC7A1C">
          <w:rPr>
            <w:noProof/>
            <w:webHidden/>
          </w:rPr>
          <w:fldChar w:fldCharType="separate"/>
        </w:r>
        <w:r w:rsidR="00456450">
          <w:rPr>
            <w:noProof/>
            <w:webHidden/>
          </w:rPr>
          <w:t>3</w:t>
        </w:r>
        <w:r w:rsidR="00DC7A1C">
          <w:rPr>
            <w:noProof/>
            <w:webHidden/>
          </w:rPr>
          <w:fldChar w:fldCharType="end"/>
        </w:r>
      </w:hyperlink>
    </w:p>
    <w:p w14:paraId="51EA42BF" w14:textId="2F5BA883" w:rsidR="00DC7A1C" w:rsidRPr="00DC7A1C" w:rsidRDefault="001371A6">
      <w:pPr>
        <w:pStyle w:val="TOC3"/>
        <w:rPr>
          <w:rFonts w:ascii="Calibri" w:hAnsi="Calibri"/>
          <w:noProof/>
          <w:sz w:val="22"/>
          <w:szCs w:val="22"/>
        </w:rPr>
      </w:pPr>
      <w:hyperlink w:anchor="_Toc530490026" w:history="1">
        <w:r w:rsidR="00DC7A1C" w:rsidRPr="007A3257">
          <w:rPr>
            <w:rStyle w:val="Hyperlink"/>
            <w:noProof/>
          </w:rPr>
          <w:t>Section 3: EQUAL EMPLOYMENT OPPORTUNITY</w:t>
        </w:r>
        <w:r w:rsidR="00DC7A1C">
          <w:rPr>
            <w:noProof/>
            <w:webHidden/>
          </w:rPr>
          <w:tab/>
        </w:r>
        <w:r w:rsidR="00DC7A1C">
          <w:rPr>
            <w:noProof/>
            <w:webHidden/>
          </w:rPr>
          <w:fldChar w:fldCharType="begin"/>
        </w:r>
        <w:r w:rsidR="00DC7A1C">
          <w:rPr>
            <w:noProof/>
            <w:webHidden/>
          </w:rPr>
          <w:instrText xml:space="preserve"> PAGEREF _Toc530490026 \h </w:instrText>
        </w:r>
        <w:r w:rsidR="00DC7A1C">
          <w:rPr>
            <w:noProof/>
            <w:webHidden/>
          </w:rPr>
        </w:r>
        <w:r w:rsidR="00DC7A1C">
          <w:rPr>
            <w:noProof/>
            <w:webHidden/>
          </w:rPr>
          <w:fldChar w:fldCharType="separate"/>
        </w:r>
        <w:r w:rsidR="00456450">
          <w:rPr>
            <w:noProof/>
            <w:webHidden/>
          </w:rPr>
          <w:t>3</w:t>
        </w:r>
        <w:r w:rsidR="00DC7A1C">
          <w:rPr>
            <w:noProof/>
            <w:webHidden/>
          </w:rPr>
          <w:fldChar w:fldCharType="end"/>
        </w:r>
      </w:hyperlink>
    </w:p>
    <w:p w14:paraId="230F746D" w14:textId="777BE38A" w:rsidR="00DC7A1C" w:rsidRPr="00DC7A1C" w:rsidRDefault="001371A6">
      <w:pPr>
        <w:pStyle w:val="TOC3"/>
        <w:rPr>
          <w:rFonts w:ascii="Calibri" w:hAnsi="Calibri"/>
          <w:noProof/>
          <w:sz w:val="22"/>
          <w:szCs w:val="22"/>
        </w:rPr>
      </w:pPr>
      <w:hyperlink w:anchor="_Toc530490027" w:history="1">
        <w:r w:rsidR="00DC7A1C" w:rsidRPr="007A3257">
          <w:rPr>
            <w:rStyle w:val="Hyperlink"/>
            <w:noProof/>
          </w:rPr>
          <w:t>Section 4: PROBATIONARY PERIOD</w:t>
        </w:r>
        <w:r w:rsidR="00DC7A1C">
          <w:rPr>
            <w:noProof/>
            <w:webHidden/>
          </w:rPr>
          <w:tab/>
        </w:r>
        <w:r w:rsidR="00DC7A1C">
          <w:rPr>
            <w:noProof/>
            <w:webHidden/>
          </w:rPr>
          <w:fldChar w:fldCharType="begin"/>
        </w:r>
        <w:r w:rsidR="00DC7A1C">
          <w:rPr>
            <w:noProof/>
            <w:webHidden/>
          </w:rPr>
          <w:instrText xml:space="preserve"> PAGEREF _Toc530490027 \h </w:instrText>
        </w:r>
        <w:r w:rsidR="00DC7A1C">
          <w:rPr>
            <w:noProof/>
            <w:webHidden/>
          </w:rPr>
        </w:r>
        <w:r w:rsidR="00DC7A1C">
          <w:rPr>
            <w:noProof/>
            <w:webHidden/>
          </w:rPr>
          <w:fldChar w:fldCharType="separate"/>
        </w:r>
        <w:r w:rsidR="00456450">
          <w:rPr>
            <w:noProof/>
            <w:webHidden/>
          </w:rPr>
          <w:t>3</w:t>
        </w:r>
        <w:r w:rsidR="00DC7A1C">
          <w:rPr>
            <w:noProof/>
            <w:webHidden/>
          </w:rPr>
          <w:fldChar w:fldCharType="end"/>
        </w:r>
      </w:hyperlink>
    </w:p>
    <w:p w14:paraId="22F247AD" w14:textId="1814DC71" w:rsidR="00DC7A1C" w:rsidRPr="00DC7A1C" w:rsidRDefault="001371A6">
      <w:pPr>
        <w:pStyle w:val="TOC3"/>
        <w:rPr>
          <w:rFonts w:ascii="Calibri" w:hAnsi="Calibri"/>
          <w:noProof/>
          <w:sz w:val="22"/>
          <w:szCs w:val="22"/>
        </w:rPr>
      </w:pPr>
      <w:hyperlink w:anchor="_Toc530490028" w:history="1">
        <w:r w:rsidR="00DC7A1C" w:rsidRPr="007A3257">
          <w:rPr>
            <w:rStyle w:val="Hyperlink"/>
            <w:noProof/>
          </w:rPr>
          <w:t>Section 5: CONDUCT OF EMPLOYEES</w:t>
        </w:r>
        <w:r w:rsidR="00DC7A1C">
          <w:rPr>
            <w:noProof/>
            <w:webHidden/>
          </w:rPr>
          <w:tab/>
        </w:r>
        <w:r w:rsidR="00DC7A1C">
          <w:rPr>
            <w:noProof/>
            <w:webHidden/>
          </w:rPr>
          <w:fldChar w:fldCharType="begin"/>
        </w:r>
        <w:r w:rsidR="00DC7A1C">
          <w:rPr>
            <w:noProof/>
            <w:webHidden/>
          </w:rPr>
          <w:instrText xml:space="preserve"> PAGEREF _Toc530490028 \h </w:instrText>
        </w:r>
        <w:r w:rsidR="00DC7A1C">
          <w:rPr>
            <w:noProof/>
            <w:webHidden/>
          </w:rPr>
        </w:r>
        <w:r w:rsidR="00DC7A1C">
          <w:rPr>
            <w:noProof/>
            <w:webHidden/>
          </w:rPr>
          <w:fldChar w:fldCharType="separate"/>
        </w:r>
        <w:r w:rsidR="00456450">
          <w:rPr>
            <w:noProof/>
            <w:webHidden/>
          </w:rPr>
          <w:t>4</w:t>
        </w:r>
        <w:r w:rsidR="00DC7A1C">
          <w:rPr>
            <w:noProof/>
            <w:webHidden/>
          </w:rPr>
          <w:fldChar w:fldCharType="end"/>
        </w:r>
      </w:hyperlink>
    </w:p>
    <w:p w14:paraId="43B475AA" w14:textId="4D5EC6FB" w:rsidR="00DC7A1C" w:rsidRPr="00DC7A1C" w:rsidRDefault="001371A6">
      <w:pPr>
        <w:pStyle w:val="TOC3"/>
        <w:rPr>
          <w:rFonts w:ascii="Calibri" w:hAnsi="Calibri"/>
          <w:noProof/>
          <w:sz w:val="22"/>
          <w:szCs w:val="22"/>
        </w:rPr>
      </w:pPr>
      <w:hyperlink w:anchor="_Toc530490029" w:history="1">
        <w:r w:rsidR="00DC7A1C" w:rsidRPr="007A3257">
          <w:rPr>
            <w:rStyle w:val="Hyperlink"/>
            <w:noProof/>
          </w:rPr>
          <w:t>Section 6: CONFLICTS OF INTEREST</w:t>
        </w:r>
        <w:r w:rsidR="00DC7A1C">
          <w:rPr>
            <w:noProof/>
            <w:webHidden/>
          </w:rPr>
          <w:tab/>
        </w:r>
        <w:r w:rsidR="00DC7A1C">
          <w:rPr>
            <w:noProof/>
            <w:webHidden/>
          </w:rPr>
          <w:fldChar w:fldCharType="begin"/>
        </w:r>
        <w:r w:rsidR="00DC7A1C">
          <w:rPr>
            <w:noProof/>
            <w:webHidden/>
          </w:rPr>
          <w:instrText xml:space="preserve"> PAGEREF _Toc530490029 \h </w:instrText>
        </w:r>
        <w:r w:rsidR="00DC7A1C">
          <w:rPr>
            <w:noProof/>
            <w:webHidden/>
          </w:rPr>
        </w:r>
        <w:r w:rsidR="00DC7A1C">
          <w:rPr>
            <w:noProof/>
            <w:webHidden/>
          </w:rPr>
          <w:fldChar w:fldCharType="separate"/>
        </w:r>
        <w:r w:rsidR="00456450">
          <w:rPr>
            <w:noProof/>
            <w:webHidden/>
          </w:rPr>
          <w:t>4</w:t>
        </w:r>
        <w:r w:rsidR="00DC7A1C">
          <w:rPr>
            <w:noProof/>
            <w:webHidden/>
          </w:rPr>
          <w:fldChar w:fldCharType="end"/>
        </w:r>
      </w:hyperlink>
    </w:p>
    <w:p w14:paraId="7D12CEF9" w14:textId="6EB8056A" w:rsidR="00DC7A1C" w:rsidRPr="00DC7A1C" w:rsidRDefault="001371A6">
      <w:pPr>
        <w:pStyle w:val="TOC3"/>
        <w:rPr>
          <w:rFonts w:ascii="Calibri" w:hAnsi="Calibri"/>
          <w:noProof/>
          <w:sz w:val="22"/>
          <w:szCs w:val="22"/>
        </w:rPr>
      </w:pPr>
      <w:hyperlink w:anchor="_Toc530490030" w:history="1">
        <w:r w:rsidR="00DC7A1C" w:rsidRPr="007A3257">
          <w:rPr>
            <w:rStyle w:val="Hyperlink"/>
            <w:noProof/>
          </w:rPr>
          <w:t>Section 7: HOURS OF SERVICE</w:t>
        </w:r>
        <w:r w:rsidR="00DC7A1C">
          <w:rPr>
            <w:noProof/>
            <w:webHidden/>
          </w:rPr>
          <w:tab/>
        </w:r>
        <w:r w:rsidR="00DC7A1C">
          <w:rPr>
            <w:noProof/>
            <w:webHidden/>
          </w:rPr>
          <w:fldChar w:fldCharType="begin"/>
        </w:r>
        <w:r w:rsidR="00DC7A1C">
          <w:rPr>
            <w:noProof/>
            <w:webHidden/>
          </w:rPr>
          <w:instrText xml:space="preserve"> PAGEREF _Toc530490030 \h </w:instrText>
        </w:r>
        <w:r w:rsidR="00DC7A1C">
          <w:rPr>
            <w:noProof/>
            <w:webHidden/>
          </w:rPr>
        </w:r>
        <w:r w:rsidR="00DC7A1C">
          <w:rPr>
            <w:noProof/>
            <w:webHidden/>
          </w:rPr>
          <w:fldChar w:fldCharType="separate"/>
        </w:r>
        <w:r w:rsidR="00456450">
          <w:rPr>
            <w:noProof/>
            <w:webHidden/>
          </w:rPr>
          <w:t>4</w:t>
        </w:r>
        <w:r w:rsidR="00DC7A1C">
          <w:rPr>
            <w:noProof/>
            <w:webHidden/>
          </w:rPr>
          <w:fldChar w:fldCharType="end"/>
        </w:r>
      </w:hyperlink>
    </w:p>
    <w:p w14:paraId="559B2CF4" w14:textId="40CFBC5A" w:rsidR="00DC7A1C" w:rsidRPr="00DC7A1C" w:rsidRDefault="001371A6">
      <w:pPr>
        <w:pStyle w:val="TOC3"/>
        <w:rPr>
          <w:rFonts w:ascii="Calibri" w:hAnsi="Calibri"/>
          <w:noProof/>
          <w:sz w:val="22"/>
          <w:szCs w:val="22"/>
        </w:rPr>
      </w:pPr>
      <w:hyperlink w:anchor="_Toc530490031" w:history="1">
        <w:r w:rsidR="00DC7A1C" w:rsidRPr="007A3257">
          <w:rPr>
            <w:rStyle w:val="Hyperlink"/>
            <w:noProof/>
          </w:rPr>
          <w:t>Section 8: OUTSIDE EMPLOYMENT</w:t>
        </w:r>
        <w:r w:rsidR="00DC7A1C">
          <w:rPr>
            <w:noProof/>
            <w:webHidden/>
          </w:rPr>
          <w:tab/>
        </w:r>
        <w:r w:rsidR="00DC7A1C">
          <w:rPr>
            <w:noProof/>
            <w:webHidden/>
          </w:rPr>
          <w:fldChar w:fldCharType="begin"/>
        </w:r>
        <w:r w:rsidR="00DC7A1C">
          <w:rPr>
            <w:noProof/>
            <w:webHidden/>
          </w:rPr>
          <w:instrText xml:space="preserve"> PAGEREF _Toc530490031 \h </w:instrText>
        </w:r>
        <w:r w:rsidR="00DC7A1C">
          <w:rPr>
            <w:noProof/>
            <w:webHidden/>
          </w:rPr>
        </w:r>
        <w:r w:rsidR="00DC7A1C">
          <w:rPr>
            <w:noProof/>
            <w:webHidden/>
          </w:rPr>
          <w:fldChar w:fldCharType="separate"/>
        </w:r>
        <w:r w:rsidR="00456450">
          <w:rPr>
            <w:noProof/>
            <w:webHidden/>
          </w:rPr>
          <w:t>5</w:t>
        </w:r>
        <w:r w:rsidR="00DC7A1C">
          <w:rPr>
            <w:noProof/>
            <w:webHidden/>
          </w:rPr>
          <w:fldChar w:fldCharType="end"/>
        </w:r>
      </w:hyperlink>
    </w:p>
    <w:p w14:paraId="3D186847" w14:textId="5F6BE9D0" w:rsidR="00DC7A1C" w:rsidRPr="00DC7A1C" w:rsidRDefault="001371A6">
      <w:pPr>
        <w:pStyle w:val="TOC3"/>
        <w:rPr>
          <w:rFonts w:ascii="Calibri" w:hAnsi="Calibri"/>
          <w:noProof/>
          <w:sz w:val="22"/>
          <w:szCs w:val="22"/>
        </w:rPr>
      </w:pPr>
      <w:hyperlink w:anchor="_Toc530490032" w:history="1">
        <w:r w:rsidR="00DC7A1C" w:rsidRPr="007A3257">
          <w:rPr>
            <w:rStyle w:val="Hyperlink"/>
            <w:noProof/>
          </w:rPr>
          <w:t>Section 9: POLITICAL ACTIVITY</w:t>
        </w:r>
        <w:r w:rsidR="00DC7A1C">
          <w:rPr>
            <w:noProof/>
            <w:webHidden/>
          </w:rPr>
          <w:tab/>
        </w:r>
        <w:r w:rsidR="00DC7A1C">
          <w:rPr>
            <w:noProof/>
            <w:webHidden/>
          </w:rPr>
          <w:fldChar w:fldCharType="begin"/>
        </w:r>
        <w:r w:rsidR="00DC7A1C">
          <w:rPr>
            <w:noProof/>
            <w:webHidden/>
          </w:rPr>
          <w:instrText xml:space="preserve"> PAGEREF _Toc530490032 \h </w:instrText>
        </w:r>
        <w:r w:rsidR="00DC7A1C">
          <w:rPr>
            <w:noProof/>
            <w:webHidden/>
          </w:rPr>
        </w:r>
        <w:r w:rsidR="00DC7A1C">
          <w:rPr>
            <w:noProof/>
            <w:webHidden/>
          </w:rPr>
          <w:fldChar w:fldCharType="separate"/>
        </w:r>
        <w:r w:rsidR="00456450">
          <w:rPr>
            <w:noProof/>
            <w:webHidden/>
          </w:rPr>
          <w:t>5</w:t>
        </w:r>
        <w:r w:rsidR="00DC7A1C">
          <w:rPr>
            <w:noProof/>
            <w:webHidden/>
          </w:rPr>
          <w:fldChar w:fldCharType="end"/>
        </w:r>
      </w:hyperlink>
    </w:p>
    <w:p w14:paraId="6C654B40" w14:textId="73E41D11" w:rsidR="00DC7A1C" w:rsidRPr="00DC7A1C" w:rsidRDefault="001371A6">
      <w:pPr>
        <w:pStyle w:val="TOC3"/>
        <w:rPr>
          <w:rFonts w:ascii="Calibri" w:hAnsi="Calibri"/>
          <w:noProof/>
          <w:sz w:val="22"/>
          <w:szCs w:val="22"/>
        </w:rPr>
      </w:pPr>
      <w:hyperlink w:anchor="_Toc530490033" w:history="1">
        <w:r w:rsidR="00DC7A1C" w:rsidRPr="007A3257">
          <w:rPr>
            <w:rStyle w:val="Hyperlink"/>
            <w:noProof/>
          </w:rPr>
          <w:t>Section 10: NEPOTISM</w:t>
        </w:r>
        <w:r w:rsidR="00DC7A1C">
          <w:rPr>
            <w:noProof/>
            <w:webHidden/>
          </w:rPr>
          <w:tab/>
        </w:r>
        <w:r w:rsidR="00DC7A1C">
          <w:rPr>
            <w:noProof/>
            <w:webHidden/>
          </w:rPr>
          <w:fldChar w:fldCharType="begin"/>
        </w:r>
        <w:r w:rsidR="00DC7A1C">
          <w:rPr>
            <w:noProof/>
            <w:webHidden/>
          </w:rPr>
          <w:instrText xml:space="preserve"> PAGEREF _Toc530490033 \h </w:instrText>
        </w:r>
        <w:r w:rsidR="00DC7A1C">
          <w:rPr>
            <w:noProof/>
            <w:webHidden/>
          </w:rPr>
        </w:r>
        <w:r w:rsidR="00DC7A1C">
          <w:rPr>
            <w:noProof/>
            <w:webHidden/>
          </w:rPr>
          <w:fldChar w:fldCharType="separate"/>
        </w:r>
        <w:r w:rsidR="00456450">
          <w:rPr>
            <w:noProof/>
            <w:webHidden/>
          </w:rPr>
          <w:t>6</w:t>
        </w:r>
        <w:r w:rsidR="00DC7A1C">
          <w:rPr>
            <w:noProof/>
            <w:webHidden/>
          </w:rPr>
          <w:fldChar w:fldCharType="end"/>
        </w:r>
      </w:hyperlink>
    </w:p>
    <w:p w14:paraId="0504BFD4" w14:textId="45A3234D" w:rsidR="00DC7A1C" w:rsidRPr="00DC7A1C" w:rsidRDefault="001371A6">
      <w:pPr>
        <w:pStyle w:val="TOC3"/>
        <w:rPr>
          <w:rFonts w:ascii="Calibri" w:hAnsi="Calibri"/>
          <w:noProof/>
          <w:sz w:val="22"/>
          <w:szCs w:val="22"/>
        </w:rPr>
      </w:pPr>
      <w:hyperlink w:anchor="_Toc530490034" w:history="1">
        <w:r w:rsidR="00DC7A1C" w:rsidRPr="007A3257">
          <w:rPr>
            <w:rStyle w:val="Hyperlink"/>
            <w:noProof/>
          </w:rPr>
          <w:t>Section 11: ALCOHOL AND DRUG USE</w:t>
        </w:r>
        <w:r w:rsidR="00DC7A1C">
          <w:rPr>
            <w:noProof/>
            <w:webHidden/>
          </w:rPr>
          <w:tab/>
        </w:r>
        <w:r w:rsidR="00DC7A1C">
          <w:rPr>
            <w:noProof/>
            <w:webHidden/>
          </w:rPr>
          <w:fldChar w:fldCharType="begin"/>
        </w:r>
        <w:r w:rsidR="00DC7A1C">
          <w:rPr>
            <w:noProof/>
            <w:webHidden/>
          </w:rPr>
          <w:instrText xml:space="preserve"> PAGEREF _Toc530490034 \h </w:instrText>
        </w:r>
        <w:r w:rsidR="00DC7A1C">
          <w:rPr>
            <w:noProof/>
            <w:webHidden/>
          </w:rPr>
        </w:r>
        <w:r w:rsidR="00DC7A1C">
          <w:rPr>
            <w:noProof/>
            <w:webHidden/>
          </w:rPr>
          <w:fldChar w:fldCharType="separate"/>
        </w:r>
        <w:r w:rsidR="00456450">
          <w:rPr>
            <w:noProof/>
            <w:webHidden/>
          </w:rPr>
          <w:t>6</w:t>
        </w:r>
        <w:r w:rsidR="00DC7A1C">
          <w:rPr>
            <w:noProof/>
            <w:webHidden/>
          </w:rPr>
          <w:fldChar w:fldCharType="end"/>
        </w:r>
      </w:hyperlink>
    </w:p>
    <w:p w14:paraId="223FD8F2" w14:textId="4BA79ABE" w:rsidR="00DC7A1C" w:rsidRPr="00DC7A1C" w:rsidRDefault="001371A6">
      <w:pPr>
        <w:pStyle w:val="TOC3"/>
        <w:rPr>
          <w:rFonts w:ascii="Calibri" w:hAnsi="Calibri"/>
          <w:noProof/>
          <w:sz w:val="22"/>
          <w:szCs w:val="22"/>
        </w:rPr>
      </w:pPr>
      <w:hyperlink w:anchor="_Toc530490035" w:history="1">
        <w:r w:rsidR="00DC7A1C" w:rsidRPr="007A3257">
          <w:rPr>
            <w:rStyle w:val="Hyperlink"/>
            <w:noProof/>
          </w:rPr>
          <w:t>Section 12: TOBACCO USE</w:t>
        </w:r>
        <w:r w:rsidR="00DC7A1C">
          <w:rPr>
            <w:noProof/>
            <w:webHidden/>
          </w:rPr>
          <w:tab/>
        </w:r>
        <w:r w:rsidR="00DC7A1C">
          <w:rPr>
            <w:noProof/>
            <w:webHidden/>
          </w:rPr>
          <w:fldChar w:fldCharType="begin"/>
        </w:r>
        <w:r w:rsidR="00DC7A1C">
          <w:rPr>
            <w:noProof/>
            <w:webHidden/>
          </w:rPr>
          <w:instrText xml:space="preserve"> PAGEREF _Toc530490035 \h </w:instrText>
        </w:r>
        <w:r w:rsidR="00DC7A1C">
          <w:rPr>
            <w:noProof/>
            <w:webHidden/>
          </w:rPr>
        </w:r>
        <w:r w:rsidR="00DC7A1C">
          <w:rPr>
            <w:noProof/>
            <w:webHidden/>
          </w:rPr>
          <w:fldChar w:fldCharType="separate"/>
        </w:r>
        <w:r w:rsidR="00456450">
          <w:rPr>
            <w:noProof/>
            <w:webHidden/>
          </w:rPr>
          <w:t>7</w:t>
        </w:r>
        <w:r w:rsidR="00DC7A1C">
          <w:rPr>
            <w:noProof/>
            <w:webHidden/>
          </w:rPr>
          <w:fldChar w:fldCharType="end"/>
        </w:r>
      </w:hyperlink>
    </w:p>
    <w:p w14:paraId="067286D9" w14:textId="27CE5F9E" w:rsidR="00DC7A1C" w:rsidRPr="00DC7A1C" w:rsidRDefault="001371A6">
      <w:pPr>
        <w:pStyle w:val="TOC3"/>
        <w:rPr>
          <w:rFonts w:ascii="Calibri" w:hAnsi="Calibri"/>
          <w:noProof/>
          <w:sz w:val="22"/>
          <w:szCs w:val="22"/>
        </w:rPr>
      </w:pPr>
      <w:hyperlink w:anchor="_Toc530490036" w:history="1">
        <w:r w:rsidR="00DC7A1C" w:rsidRPr="007A3257">
          <w:rPr>
            <w:rStyle w:val="Hyperlink"/>
            <w:noProof/>
          </w:rPr>
          <w:t>Section 13: PERFORMANCE EVALUATIONS</w:t>
        </w:r>
        <w:r w:rsidR="00DC7A1C">
          <w:rPr>
            <w:noProof/>
            <w:webHidden/>
          </w:rPr>
          <w:tab/>
        </w:r>
        <w:r w:rsidR="00DC7A1C">
          <w:rPr>
            <w:noProof/>
            <w:webHidden/>
          </w:rPr>
          <w:fldChar w:fldCharType="begin"/>
        </w:r>
        <w:r w:rsidR="00DC7A1C">
          <w:rPr>
            <w:noProof/>
            <w:webHidden/>
          </w:rPr>
          <w:instrText xml:space="preserve"> PAGEREF _Toc530490036 \h </w:instrText>
        </w:r>
        <w:r w:rsidR="00DC7A1C">
          <w:rPr>
            <w:noProof/>
            <w:webHidden/>
          </w:rPr>
        </w:r>
        <w:r w:rsidR="00DC7A1C">
          <w:rPr>
            <w:noProof/>
            <w:webHidden/>
          </w:rPr>
          <w:fldChar w:fldCharType="separate"/>
        </w:r>
        <w:r w:rsidR="00456450">
          <w:rPr>
            <w:noProof/>
            <w:webHidden/>
          </w:rPr>
          <w:t>7</w:t>
        </w:r>
        <w:r w:rsidR="00DC7A1C">
          <w:rPr>
            <w:noProof/>
            <w:webHidden/>
          </w:rPr>
          <w:fldChar w:fldCharType="end"/>
        </w:r>
      </w:hyperlink>
    </w:p>
    <w:p w14:paraId="72ABD885" w14:textId="607124C3" w:rsidR="00DC7A1C" w:rsidRPr="00DC7A1C" w:rsidRDefault="001371A6">
      <w:pPr>
        <w:pStyle w:val="TOC3"/>
        <w:rPr>
          <w:rFonts w:ascii="Calibri" w:hAnsi="Calibri"/>
          <w:noProof/>
          <w:sz w:val="22"/>
          <w:szCs w:val="22"/>
        </w:rPr>
      </w:pPr>
      <w:hyperlink w:anchor="_Toc530490037" w:history="1">
        <w:r w:rsidR="00DC7A1C" w:rsidRPr="007A3257">
          <w:rPr>
            <w:rStyle w:val="Hyperlink"/>
            <w:noProof/>
          </w:rPr>
          <w:t>Section 14: PERSONNEL RECORDS</w:t>
        </w:r>
        <w:r w:rsidR="00DC7A1C">
          <w:rPr>
            <w:noProof/>
            <w:webHidden/>
          </w:rPr>
          <w:tab/>
        </w:r>
        <w:r w:rsidR="00DC7A1C">
          <w:rPr>
            <w:noProof/>
            <w:webHidden/>
          </w:rPr>
          <w:fldChar w:fldCharType="begin"/>
        </w:r>
        <w:r w:rsidR="00DC7A1C">
          <w:rPr>
            <w:noProof/>
            <w:webHidden/>
          </w:rPr>
          <w:instrText xml:space="preserve"> PAGEREF _Toc530490037 \h </w:instrText>
        </w:r>
        <w:r w:rsidR="00DC7A1C">
          <w:rPr>
            <w:noProof/>
            <w:webHidden/>
          </w:rPr>
        </w:r>
        <w:r w:rsidR="00DC7A1C">
          <w:rPr>
            <w:noProof/>
            <w:webHidden/>
          </w:rPr>
          <w:fldChar w:fldCharType="separate"/>
        </w:r>
        <w:r w:rsidR="00456450">
          <w:rPr>
            <w:noProof/>
            <w:webHidden/>
          </w:rPr>
          <w:t>7</w:t>
        </w:r>
        <w:r w:rsidR="00DC7A1C">
          <w:rPr>
            <w:noProof/>
            <w:webHidden/>
          </w:rPr>
          <w:fldChar w:fldCharType="end"/>
        </w:r>
      </w:hyperlink>
    </w:p>
    <w:p w14:paraId="459E4E2B" w14:textId="58B7C284" w:rsidR="00DC7A1C" w:rsidRPr="00DC7A1C" w:rsidRDefault="001371A6">
      <w:pPr>
        <w:pStyle w:val="TOC3"/>
        <w:rPr>
          <w:rFonts w:ascii="Calibri" w:hAnsi="Calibri"/>
          <w:noProof/>
          <w:sz w:val="22"/>
          <w:szCs w:val="22"/>
        </w:rPr>
      </w:pPr>
      <w:hyperlink w:anchor="_Toc530490038" w:history="1">
        <w:r w:rsidR="00DC7A1C" w:rsidRPr="007A3257">
          <w:rPr>
            <w:rStyle w:val="Hyperlink"/>
            <w:noProof/>
          </w:rPr>
          <w:t>Section 15: USE OF TOWN EQUIPMENT</w:t>
        </w:r>
        <w:r w:rsidR="00DC7A1C">
          <w:rPr>
            <w:noProof/>
            <w:webHidden/>
          </w:rPr>
          <w:tab/>
        </w:r>
        <w:r w:rsidR="00DC7A1C">
          <w:rPr>
            <w:noProof/>
            <w:webHidden/>
          </w:rPr>
          <w:fldChar w:fldCharType="begin"/>
        </w:r>
        <w:r w:rsidR="00DC7A1C">
          <w:rPr>
            <w:noProof/>
            <w:webHidden/>
          </w:rPr>
          <w:instrText xml:space="preserve"> PAGEREF _Toc530490038 \h </w:instrText>
        </w:r>
        <w:r w:rsidR="00DC7A1C">
          <w:rPr>
            <w:noProof/>
            <w:webHidden/>
          </w:rPr>
        </w:r>
        <w:r w:rsidR="00DC7A1C">
          <w:rPr>
            <w:noProof/>
            <w:webHidden/>
          </w:rPr>
          <w:fldChar w:fldCharType="separate"/>
        </w:r>
        <w:r w:rsidR="00456450">
          <w:rPr>
            <w:noProof/>
            <w:webHidden/>
          </w:rPr>
          <w:t>7</w:t>
        </w:r>
        <w:r w:rsidR="00DC7A1C">
          <w:rPr>
            <w:noProof/>
            <w:webHidden/>
          </w:rPr>
          <w:fldChar w:fldCharType="end"/>
        </w:r>
      </w:hyperlink>
    </w:p>
    <w:p w14:paraId="6529982B" w14:textId="5D5918D5" w:rsidR="00DC7A1C" w:rsidRPr="00DC7A1C" w:rsidRDefault="001371A6">
      <w:pPr>
        <w:pStyle w:val="TOC3"/>
        <w:rPr>
          <w:rFonts w:ascii="Calibri" w:hAnsi="Calibri"/>
          <w:noProof/>
          <w:sz w:val="22"/>
          <w:szCs w:val="22"/>
        </w:rPr>
      </w:pPr>
      <w:hyperlink w:anchor="_Toc530490039" w:history="1">
        <w:r w:rsidR="00DC7A1C" w:rsidRPr="007A3257">
          <w:rPr>
            <w:rStyle w:val="Hyperlink"/>
            <w:noProof/>
          </w:rPr>
          <w:t>Section 16: USE OF TOWN COMPUTER SYSTEM</w:t>
        </w:r>
        <w:r w:rsidR="00DC7A1C">
          <w:rPr>
            <w:noProof/>
            <w:webHidden/>
          </w:rPr>
          <w:tab/>
        </w:r>
        <w:r w:rsidR="00DC7A1C">
          <w:rPr>
            <w:noProof/>
            <w:webHidden/>
          </w:rPr>
          <w:fldChar w:fldCharType="begin"/>
        </w:r>
        <w:r w:rsidR="00DC7A1C">
          <w:rPr>
            <w:noProof/>
            <w:webHidden/>
          </w:rPr>
          <w:instrText xml:space="preserve"> PAGEREF _Toc530490039 \h </w:instrText>
        </w:r>
        <w:r w:rsidR="00DC7A1C">
          <w:rPr>
            <w:noProof/>
            <w:webHidden/>
          </w:rPr>
        </w:r>
        <w:r w:rsidR="00DC7A1C">
          <w:rPr>
            <w:noProof/>
            <w:webHidden/>
          </w:rPr>
          <w:fldChar w:fldCharType="separate"/>
        </w:r>
        <w:r w:rsidR="00456450">
          <w:rPr>
            <w:noProof/>
            <w:webHidden/>
          </w:rPr>
          <w:t>7</w:t>
        </w:r>
        <w:r w:rsidR="00DC7A1C">
          <w:rPr>
            <w:noProof/>
            <w:webHidden/>
          </w:rPr>
          <w:fldChar w:fldCharType="end"/>
        </w:r>
      </w:hyperlink>
    </w:p>
    <w:p w14:paraId="07BF8D94" w14:textId="1AFD4B1A" w:rsidR="00DC7A1C" w:rsidRPr="00DC7A1C" w:rsidRDefault="001371A6">
      <w:pPr>
        <w:pStyle w:val="TOC3"/>
        <w:rPr>
          <w:rFonts w:ascii="Calibri" w:hAnsi="Calibri"/>
          <w:noProof/>
          <w:sz w:val="22"/>
          <w:szCs w:val="22"/>
        </w:rPr>
      </w:pPr>
      <w:hyperlink w:anchor="_Toc530490040" w:history="1">
        <w:r w:rsidR="00DC7A1C" w:rsidRPr="007A3257">
          <w:rPr>
            <w:rStyle w:val="Hyperlink"/>
            <w:noProof/>
          </w:rPr>
          <w:t>Section 17: PUBLIC RECORDS</w:t>
        </w:r>
        <w:r w:rsidR="00DC7A1C">
          <w:rPr>
            <w:noProof/>
            <w:webHidden/>
          </w:rPr>
          <w:tab/>
        </w:r>
        <w:r w:rsidR="00DC7A1C">
          <w:rPr>
            <w:noProof/>
            <w:webHidden/>
          </w:rPr>
          <w:fldChar w:fldCharType="begin"/>
        </w:r>
        <w:r w:rsidR="00DC7A1C">
          <w:rPr>
            <w:noProof/>
            <w:webHidden/>
          </w:rPr>
          <w:instrText xml:space="preserve"> PAGEREF _Toc530490040 \h </w:instrText>
        </w:r>
        <w:r w:rsidR="00DC7A1C">
          <w:rPr>
            <w:noProof/>
            <w:webHidden/>
          </w:rPr>
        </w:r>
        <w:r w:rsidR="00DC7A1C">
          <w:rPr>
            <w:noProof/>
            <w:webHidden/>
          </w:rPr>
          <w:fldChar w:fldCharType="separate"/>
        </w:r>
        <w:r w:rsidR="00456450">
          <w:rPr>
            <w:noProof/>
            <w:webHidden/>
          </w:rPr>
          <w:t>9</w:t>
        </w:r>
        <w:r w:rsidR="00DC7A1C">
          <w:rPr>
            <w:noProof/>
            <w:webHidden/>
          </w:rPr>
          <w:fldChar w:fldCharType="end"/>
        </w:r>
      </w:hyperlink>
    </w:p>
    <w:p w14:paraId="5AA72614" w14:textId="0F95ACEC" w:rsidR="00DC7A1C" w:rsidRPr="00DC7A1C" w:rsidRDefault="001371A6">
      <w:pPr>
        <w:pStyle w:val="TOC3"/>
        <w:rPr>
          <w:rFonts w:ascii="Calibri" w:hAnsi="Calibri"/>
          <w:noProof/>
          <w:sz w:val="22"/>
          <w:szCs w:val="22"/>
        </w:rPr>
      </w:pPr>
      <w:hyperlink w:anchor="_Toc530490041" w:history="1">
        <w:r w:rsidR="00DC7A1C" w:rsidRPr="007A3257">
          <w:rPr>
            <w:rStyle w:val="Hyperlink"/>
            <w:noProof/>
          </w:rPr>
          <w:t>Section 18: ELIGIBILITY FOR BENEFITS</w:t>
        </w:r>
        <w:r w:rsidR="00DC7A1C">
          <w:rPr>
            <w:noProof/>
            <w:webHidden/>
          </w:rPr>
          <w:tab/>
        </w:r>
        <w:r w:rsidR="00DC7A1C">
          <w:rPr>
            <w:noProof/>
            <w:webHidden/>
          </w:rPr>
          <w:fldChar w:fldCharType="begin"/>
        </w:r>
        <w:r w:rsidR="00DC7A1C">
          <w:rPr>
            <w:noProof/>
            <w:webHidden/>
          </w:rPr>
          <w:instrText xml:space="preserve"> PAGEREF _Toc530490041 \h </w:instrText>
        </w:r>
        <w:r w:rsidR="00DC7A1C">
          <w:rPr>
            <w:noProof/>
            <w:webHidden/>
          </w:rPr>
        </w:r>
        <w:r w:rsidR="00DC7A1C">
          <w:rPr>
            <w:noProof/>
            <w:webHidden/>
          </w:rPr>
          <w:fldChar w:fldCharType="separate"/>
        </w:r>
        <w:r w:rsidR="00456450">
          <w:rPr>
            <w:noProof/>
            <w:webHidden/>
          </w:rPr>
          <w:t>9</w:t>
        </w:r>
        <w:r w:rsidR="00DC7A1C">
          <w:rPr>
            <w:noProof/>
            <w:webHidden/>
          </w:rPr>
          <w:fldChar w:fldCharType="end"/>
        </w:r>
      </w:hyperlink>
    </w:p>
    <w:p w14:paraId="596CB9C3" w14:textId="316B5872" w:rsidR="00DC7A1C" w:rsidRPr="00DC7A1C" w:rsidRDefault="001371A6">
      <w:pPr>
        <w:pStyle w:val="TOC3"/>
        <w:rPr>
          <w:rFonts w:ascii="Calibri" w:hAnsi="Calibri"/>
          <w:noProof/>
          <w:sz w:val="22"/>
          <w:szCs w:val="22"/>
        </w:rPr>
      </w:pPr>
      <w:hyperlink w:anchor="_Toc530490042" w:history="1">
        <w:r w:rsidR="00DC7A1C" w:rsidRPr="007A3257">
          <w:rPr>
            <w:rStyle w:val="Hyperlink"/>
            <w:noProof/>
          </w:rPr>
          <w:t>Section 19: HOLIDAY LEAVE</w:t>
        </w:r>
        <w:r w:rsidR="00DC7A1C">
          <w:rPr>
            <w:noProof/>
            <w:webHidden/>
          </w:rPr>
          <w:tab/>
        </w:r>
        <w:r w:rsidR="00DC7A1C">
          <w:rPr>
            <w:noProof/>
            <w:webHidden/>
          </w:rPr>
          <w:fldChar w:fldCharType="begin"/>
        </w:r>
        <w:r w:rsidR="00DC7A1C">
          <w:rPr>
            <w:noProof/>
            <w:webHidden/>
          </w:rPr>
          <w:instrText xml:space="preserve"> PAGEREF _Toc530490042 \h </w:instrText>
        </w:r>
        <w:r w:rsidR="00DC7A1C">
          <w:rPr>
            <w:noProof/>
            <w:webHidden/>
          </w:rPr>
        </w:r>
        <w:r w:rsidR="00DC7A1C">
          <w:rPr>
            <w:noProof/>
            <w:webHidden/>
          </w:rPr>
          <w:fldChar w:fldCharType="separate"/>
        </w:r>
        <w:r w:rsidR="00456450">
          <w:rPr>
            <w:noProof/>
            <w:webHidden/>
          </w:rPr>
          <w:t>9</w:t>
        </w:r>
        <w:r w:rsidR="00DC7A1C">
          <w:rPr>
            <w:noProof/>
            <w:webHidden/>
          </w:rPr>
          <w:fldChar w:fldCharType="end"/>
        </w:r>
      </w:hyperlink>
    </w:p>
    <w:p w14:paraId="3B1F4847" w14:textId="18A29D77" w:rsidR="00DC7A1C" w:rsidRPr="00DC7A1C" w:rsidRDefault="001371A6">
      <w:pPr>
        <w:pStyle w:val="TOC3"/>
        <w:rPr>
          <w:rFonts w:ascii="Calibri" w:hAnsi="Calibri"/>
          <w:noProof/>
          <w:sz w:val="22"/>
          <w:szCs w:val="22"/>
        </w:rPr>
      </w:pPr>
      <w:hyperlink w:anchor="_Toc530490043" w:history="1">
        <w:r w:rsidR="00DC7A1C" w:rsidRPr="007A3257">
          <w:rPr>
            <w:rStyle w:val="Hyperlink"/>
            <w:noProof/>
          </w:rPr>
          <w:t>Section 20: VACATION LEAVE</w:t>
        </w:r>
        <w:r w:rsidR="00DC7A1C">
          <w:rPr>
            <w:noProof/>
            <w:webHidden/>
          </w:rPr>
          <w:tab/>
        </w:r>
        <w:r w:rsidR="00DC7A1C">
          <w:rPr>
            <w:noProof/>
            <w:webHidden/>
          </w:rPr>
          <w:fldChar w:fldCharType="begin"/>
        </w:r>
        <w:r w:rsidR="00DC7A1C">
          <w:rPr>
            <w:noProof/>
            <w:webHidden/>
          </w:rPr>
          <w:instrText xml:space="preserve"> PAGEREF _Toc530490043 \h </w:instrText>
        </w:r>
        <w:r w:rsidR="00DC7A1C">
          <w:rPr>
            <w:noProof/>
            <w:webHidden/>
          </w:rPr>
        </w:r>
        <w:r w:rsidR="00DC7A1C">
          <w:rPr>
            <w:noProof/>
            <w:webHidden/>
          </w:rPr>
          <w:fldChar w:fldCharType="separate"/>
        </w:r>
        <w:r w:rsidR="00456450">
          <w:rPr>
            <w:noProof/>
            <w:webHidden/>
          </w:rPr>
          <w:t>10</w:t>
        </w:r>
        <w:r w:rsidR="00DC7A1C">
          <w:rPr>
            <w:noProof/>
            <w:webHidden/>
          </w:rPr>
          <w:fldChar w:fldCharType="end"/>
        </w:r>
      </w:hyperlink>
    </w:p>
    <w:p w14:paraId="3A24AED9" w14:textId="073C1076" w:rsidR="00DC7A1C" w:rsidRPr="00DC7A1C" w:rsidRDefault="001371A6">
      <w:pPr>
        <w:pStyle w:val="TOC3"/>
        <w:rPr>
          <w:rFonts w:ascii="Calibri" w:hAnsi="Calibri"/>
          <w:noProof/>
          <w:sz w:val="22"/>
          <w:szCs w:val="22"/>
        </w:rPr>
      </w:pPr>
      <w:hyperlink w:anchor="_Toc530490044" w:history="1">
        <w:r w:rsidR="00DC7A1C" w:rsidRPr="007A3257">
          <w:rPr>
            <w:rStyle w:val="Hyperlink"/>
            <w:noProof/>
          </w:rPr>
          <w:t>Section 21: SICK LEAVE</w:t>
        </w:r>
        <w:r w:rsidR="00DC7A1C">
          <w:rPr>
            <w:noProof/>
            <w:webHidden/>
          </w:rPr>
          <w:tab/>
        </w:r>
        <w:r w:rsidR="00DC7A1C">
          <w:rPr>
            <w:noProof/>
            <w:webHidden/>
          </w:rPr>
          <w:fldChar w:fldCharType="begin"/>
        </w:r>
        <w:r w:rsidR="00DC7A1C">
          <w:rPr>
            <w:noProof/>
            <w:webHidden/>
          </w:rPr>
          <w:instrText xml:space="preserve"> PAGEREF _Toc530490044 \h </w:instrText>
        </w:r>
        <w:r w:rsidR="00DC7A1C">
          <w:rPr>
            <w:noProof/>
            <w:webHidden/>
          </w:rPr>
        </w:r>
        <w:r w:rsidR="00DC7A1C">
          <w:rPr>
            <w:noProof/>
            <w:webHidden/>
          </w:rPr>
          <w:fldChar w:fldCharType="separate"/>
        </w:r>
        <w:r w:rsidR="00456450">
          <w:rPr>
            <w:noProof/>
            <w:webHidden/>
          </w:rPr>
          <w:t>11</w:t>
        </w:r>
        <w:r w:rsidR="00DC7A1C">
          <w:rPr>
            <w:noProof/>
            <w:webHidden/>
          </w:rPr>
          <w:fldChar w:fldCharType="end"/>
        </w:r>
      </w:hyperlink>
    </w:p>
    <w:p w14:paraId="2C54999E" w14:textId="6FE15208" w:rsidR="00DC7A1C" w:rsidRPr="00DC7A1C" w:rsidRDefault="001371A6">
      <w:pPr>
        <w:pStyle w:val="TOC3"/>
        <w:rPr>
          <w:rFonts w:ascii="Calibri" w:hAnsi="Calibri"/>
          <w:noProof/>
          <w:sz w:val="22"/>
          <w:szCs w:val="22"/>
        </w:rPr>
      </w:pPr>
      <w:hyperlink w:anchor="_Toc530490045" w:history="1">
        <w:r w:rsidR="00DC7A1C" w:rsidRPr="007A3257">
          <w:rPr>
            <w:rStyle w:val="Hyperlink"/>
            <w:noProof/>
          </w:rPr>
          <w:t>Section 22: BEREAVEMENT LEAVE</w:t>
        </w:r>
        <w:r w:rsidR="00DC7A1C">
          <w:rPr>
            <w:noProof/>
            <w:webHidden/>
          </w:rPr>
          <w:tab/>
        </w:r>
        <w:r w:rsidR="00DC7A1C">
          <w:rPr>
            <w:noProof/>
            <w:webHidden/>
          </w:rPr>
          <w:fldChar w:fldCharType="begin"/>
        </w:r>
        <w:r w:rsidR="00DC7A1C">
          <w:rPr>
            <w:noProof/>
            <w:webHidden/>
          </w:rPr>
          <w:instrText xml:space="preserve"> PAGEREF _Toc530490045 \h </w:instrText>
        </w:r>
        <w:r w:rsidR="00DC7A1C">
          <w:rPr>
            <w:noProof/>
            <w:webHidden/>
          </w:rPr>
        </w:r>
        <w:r w:rsidR="00DC7A1C">
          <w:rPr>
            <w:noProof/>
            <w:webHidden/>
          </w:rPr>
          <w:fldChar w:fldCharType="separate"/>
        </w:r>
        <w:r w:rsidR="00456450">
          <w:rPr>
            <w:noProof/>
            <w:webHidden/>
          </w:rPr>
          <w:t>12</w:t>
        </w:r>
        <w:r w:rsidR="00DC7A1C">
          <w:rPr>
            <w:noProof/>
            <w:webHidden/>
          </w:rPr>
          <w:fldChar w:fldCharType="end"/>
        </w:r>
      </w:hyperlink>
    </w:p>
    <w:p w14:paraId="4496139F" w14:textId="68A0FF8A" w:rsidR="00DC7A1C" w:rsidRPr="00DC7A1C" w:rsidRDefault="001371A6">
      <w:pPr>
        <w:pStyle w:val="TOC3"/>
        <w:rPr>
          <w:rFonts w:ascii="Calibri" w:hAnsi="Calibri"/>
          <w:noProof/>
          <w:sz w:val="22"/>
          <w:szCs w:val="22"/>
        </w:rPr>
      </w:pPr>
      <w:hyperlink w:anchor="_Toc530490046" w:history="1">
        <w:r w:rsidR="00DC7A1C" w:rsidRPr="007A3257">
          <w:rPr>
            <w:rStyle w:val="Hyperlink"/>
            <w:noProof/>
          </w:rPr>
          <w:t>Section 23: PARENTAL AND FAMILY LEAVE</w:t>
        </w:r>
        <w:r w:rsidR="00DC7A1C">
          <w:rPr>
            <w:noProof/>
            <w:webHidden/>
          </w:rPr>
          <w:tab/>
        </w:r>
        <w:r w:rsidR="00DC7A1C">
          <w:rPr>
            <w:noProof/>
            <w:webHidden/>
          </w:rPr>
          <w:fldChar w:fldCharType="begin"/>
        </w:r>
        <w:r w:rsidR="00DC7A1C">
          <w:rPr>
            <w:noProof/>
            <w:webHidden/>
          </w:rPr>
          <w:instrText xml:space="preserve"> PAGEREF _Toc530490046 \h </w:instrText>
        </w:r>
        <w:r w:rsidR="00DC7A1C">
          <w:rPr>
            <w:noProof/>
            <w:webHidden/>
          </w:rPr>
        </w:r>
        <w:r w:rsidR="00DC7A1C">
          <w:rPr>
            <w:noProof/>
            <w:webHidden/>
          </w:rPr>
          <w:fldChar w:fldCharType="separate"/>
        </w:r>
        <w:r w:rsidR="00456450">
          <w:rPr>
            <w:noProof/>
            <w:webHidden/>
          </w:rPr>
          <w:t>13</w:t>
        </w:r>
        <w:r w:rsidR="00DC7A1C">
          <w:rPr>
            <w:noProof/>
            <w:webHidden/>
          </w:rPr>
          <w:fldChar w:fldCharType="end"/>
        </w:r>
      </w:hyperlink>
    </w:p>
    <w:p w14:paraId="4C7B90B4" w14:textId="37C159D7" w:rsidR="00DC7A1C" w:rsidRPr="00DC7A1C" w:rsidRDefault="001371A6">
      <w:pPr>
        <w:pStyle w:val="TOC3"/>
        <w:rPr>
          <w:rFonts w:ascii="Calibri" w:hAnsi="Calibri"/>
          <w:noProof/>
          <w:sz w:val="22"/>
          <w:szCs w:val="22"/>
        </w:rPr>
      </w:pPr>
      <w:hyperlink w:anchor="_Toc530490047" w:history="1">
        <w:r w:rsidR="00DC7A1C" w:rsidRPr="007A3257">
          <w:rPr>
            <w:rStyle w:val="Hyperlink"/>
            <w:noProof/>
          </w:rPr>
          <w:t>Section 24: SHORT TERM FAMILY LEAVE</w:t>
        </w:r>
        <w:r w:rsidR="00DC7A1C">
          <w:rPr>
            <w:noProof/>
            <w:webHidden/>
          </w:rPr>
          <w:tab/>
        </w:r>
        <w:r w:rsidR="00DC7A1C">
          <w:rPr>
            <w:noProof/>
            <w:webHidden/>
          </w:rPr>
          <w:fldChar w:fldCharType="begin"/>
        </w:r>
        <w:r w:rsidR="00DC7A1C">
          <w:rPr>
            <w:noProof/>
            <w:webHidden/>
          </w:rPr>
          <w:instrText xml:space="preserve"> PAGEREF _Toc530490047 \h </w:instrText>
        </w:r>
        <w:r w:rsidR="00DC7A1C">
          <w:rPr>
            <w:noProof/>
            <w:webHidden/>
          </w:rPr>
        </w:r>
        <w:r w:rsidR="00DC7A1C">
          <w:rPr>
            <w:noProof/>
            <w:webHidden/>
          </w:rPr>
          <w:fldChar w:fldCharType="separate"/>
        </w:r>
        <w:r w:rsidR="00456450">
          <w:rPr>
            <w:noProof/>
            <w:webHidden/>
          </w:rPr>
          <w:t>13</w:t>
        </w:r>
        <w:r w:rsidR="00DC7A1C">
          <w:rPr>
            <w:noProof/>
            <w:webHidden/>
          </w:rPr>
          <w:fldChar w:fldCharType="end"/>
        </w:r>
      </w:hyperlink>
    </w:p>
    <w:p w14:paraId="3B6B3058" w14:textId="16CE0CC5" w:rsidR="00DC7A1C" w:rsidRPr="00DC7A1C" w:rsidRDefault="001371A6">
      <w:pPr>
        <w:pStyle w:val="TOC3"/>
        <w:rPr>
          <w:rFonts w:ascii="Calibri" w:hAnsi="Calibri"/>
          <w:noProof/>
          <w:sz w:val="22"/>
          <w:szCs w:val="22"/>
        </w:rPr>
      </w:pPr>
      <w:hyperlink w:anchor="_Toc530490048" w:history="1">
        <w:r w:rsidR="00DC7A1C" w:rsidRPr="007A3257">
          <w:rPr>
            <w:rStyle w:val="Hyperlink"/>
            <w:noProof/>
          </w:rPr>
          <w:t>Section 25: LEAVE OF ABSENCE WITHOUT PAY</w:t>
        </w:r>
        <w:r w:rsidR="00DC7A1C">
          <w:rPr>
            <w:noProof/>
            <w:webHidden/>
          </w:rPr>
          <w:tab/>
        </w:r>
        <w:r w:rsidR="00DC7A1C">
          <w:rPr>
            <w:noProof/>
            <w:webHidden/>
          </w:rPr>
          <w:fldChar w:fldCharType="begin"/>
        </w:r>
        <w:r w:rsidR="00DC7A1C">
          <w:rPr>
            <w:noProof/>
            <w:webHidden/>
          </w:rPr>
          <w:instrText xml:space="preserve"> PAGEREF _Toc530490048 \h </w:instrText>
        </w:r>
        <w:r w:rsidR="00DC7A1C">
          <w:rPr>
            <w:noProof/>
            <w:webHidden/>
          </w:rPr>
        </w:r>
        <w:r w:rsidR="00DC7A1C">
          <w:rPr>
            <w:noProof/>
            <w:webHidden/>
          </w:rPr>
          <w:fldChar w:fldCharType="separate"/>
        </w:r>
        <w:r w:rsidR="00456450">
          <w:rPr>
            <w:noProof/>
            <w:webHidden/>
          </w:rPr>
          <w:t>14</w:t>
        </w:r>
        <w:r w:rsidR="00DC7A1C">
          <w:rPr>
            <w:noProof/>
            <w:webHidden/>
          </w:rPr>
          <w:fldChar w:fldCharType="end"/>
        </w:r>
      </w:hyperlink>
    </w:p>
    <w:p w14:paraId="1A2A697A" w14:textId="3C080FEE" w:rsidR="00DC7A1C" w:rsidRPr="00DC7A1C" w:rsidRDefault="001371A6">
      <w:pPr>
        <w:pStyle w:val="TOC3"/>
        <w:rPr>
          <w:rFonts w:ascii="Calibri" w:hAnsi="Calibri"/>
          <w:noProof/>
          <w:sz w:val="22"/>
          <w:szCs w:val="22"/>
        </w:rPr>
      </w:pPr>
      <w:hyperlink w:anchor="_Toc530490049" w:history="1">
        <w:r w:rsidR="00DC7A1C" w:rsidRPr="007A3257">
          <w:rPr>
            <w:rStyle w:val="Hyperlink"/>
            <w:noProof/>
          </w:rPr>
          <w:t>Section 26: MILITARY LEAVE</w:t>
        </w:r>
        <w:r w:rsidR="00DC7A1C">
          <w:rPr>
            <w:noProof/>
            <w:webHidden/>
          </w:rPr>
          <w:tab/>
        </w:r>
        <w:r w:rsidR="00DC7A1C">
          <w:rPr>
            <w:noProof/>
            <w:webHidden/>
          </w:rPr>
          <w:fldChar w:fldCharType="begin"/>
        </w:r>
        <w:r w:rsidR="00DC7A1C">
          <w:rPr>
            <w:noProof/>
            <w:webHidden/>
          </w:rPr>
          <w:instrText xml:space="preserve"> PAGEREF _Toc530490049 \h </w:instrText>
        </w:r>
        <w:r w:rsidR="00DC7A1C">
          <w:rPr>
            <w:noProof/>
            <w:webHidden/>
          </w:rPr>
        </w:r>
        <w:r w:rsidR="00DC7A1C">
          <w:rPr>
            <w:noProof/>
            <w:webHidden/>
          </w:rPr>
          <w:fldChar w:fldCharType="separate"/>
        </w:r>
        <w:r w:rsidR="00456450">
          <w:rPr>
            <w:noProof/>
            <w:webHidden/>
          </w:rPr>
          <w:t>14</w:t>
        </w:r>
        <w:r w:rsidR="00DC7A1C">
          <w:rPr>
            <w:noProof/>
            <w:webHidden/>
          </w:rPr>
          <w:fldChar w:fldCharType="end"/>
        </w:r>
      </w:hyperlink>
    </w:p>
    <w:p w14:paraId="681D2810" w14:textId="76974C8E" w:rsidR="00DC7A1C" w:rsidRPr="00DC7A1C" w:rsidRDefault="001371A6">
      <w:pPr>
        <w:pStyle w:val="TOC3"/>
        <w:rPr>
          <w:rFonts w:ascii="Calibri" w:hAnsi="Calibri"/>
          <w:noProof/>
          <w:sz w:val="22"/>
          <w:szCs w:val="22"/>
        </w:rPr>
      </w:pPr>
      <w:hyperlink w:anchor="_Toc530490050" w:history="1">
        <w:r w:rsidR="00DC7A1C" w:rsidRPr="007A3257">
          <w:rPr>
            <w:rStyle w:val="Hyperlink"/>
            <w:noProof/>
          </w:rPr>
          <w:t>Section 27: JURY LEAVE</w:t>
        </w:r>
        <w:r w:rsidR="00DC7A1C">
          <w:rPr>
            <w:noProof/>
            <w:webHidden/>
          </w:rPr>
          <w:tab/>
        </w:r>
        <w:r w:rsidR="00DC7A1C">
          <w:rPr>
            <w:noProof/>
            <w:webHidden/>
          </w:rPr>
          <w:fldChar w:fldCharType="begin"/>
        </w:r>
        <w:r w:rsidR="00DC7A1C">
          <w:rPr>
            <w:noProof/>
            <w:webHidden/>
          </w:rPr>
          <w:instrText xml:space="preserve"> PAGEREF _Toc530490050 \h </w:instrText>
        </w:r>
        <w:r w:rsidR="00DC7A1C">
          <w:rPr>
            <w:noProof/>
            <w:webHidden/>
          </w:rPr>
        </w:r>
        <w:r w:rsidR="00DC7A1C">
          <w:rPr>
            <w:noProof/>
            <w:webHidden/>
          </w:rPr>
          <w:fldChar w:fldCharType="separate"/>
        </w:r>
        <w:r w:rsidR="00456450">
          <w:rPr>
            <w:noProof/>
            <w:webHidden/>
          </w:rPr>
          <w:t>14</w:t>
        </w:r>
        <w:r w:rsidR="00DC7A1C">
          <w:rPr>
            <w:noProof/>
            <w:webHidden/>
          </w:rPr>
          <w:fldChar w:fldCharType="end"/>
        </w:r>
      </w:hyperlink>
    </w:p>
    <w:p w14:paraId="4196D73D" w14:textId="0ED0A800" w:rsidR="00DC7A1C" w:rsidRPr="00DC7A1C" w:rsidRDefault="001371A6">
      <w:pPr>
        <w:pStyle w:val="TOC3"/>
        <w:rPr>
          <w:rFonts w:ascii="Calibri" w:hAnsi="Calibri"/>
          <w:noProof/>
          <w:sz w:val="22"/>
          <w:szCs w:val="22"/>
        </w:rPr>
      </w:pPr>
      <w:hyperlink w:anchor="_Toc530490051" w:history="1">
        <w:r w:rsidR="00DC7A1C" w:rsidRPr="007A3257">
          <w:rPr>
            <w:rStyle w:val="Hyperlink"/>
            <w:noProof/>
          </w:rPr>
          <w:t>Section 28: OVERTIME AND COMPENSATORY TIME OFF</w:t>
        </w:r>
        <w:r w:rsidR="00DC7A1C">
          <w:rPr>
            <w:noProof/>
            <w:webHidden/>
          </w:rPr>
          <w:tab/>
        </w:r>
        <w:r w:rsidR="00DC7A1C">
          <w:rPr>
            <w:noProof/>
            <w:webHidden/>
          </w:rPr>
          <w:fldChar w:fldCharType="begin"/>
        </w:r>
        <w:r w:rsidR="00DC7A1C">
          <w:rPr>
            <w:noProof/>
            <w:webHidden/>
          </w:rPr>
          <w:instrText xml:space="preserve"> PAGEREF _Toc530490051 \h </w:instrText>
        </w:r>
        <w:r w:rsidR="00DC7A1C">
          <w:rPr>
            <w:noProof/>
            <w:webHidden/>
          </w:rPr>
        </w:r>
        <w:r w:rsidR="00DC7A1C">
          <w:rPr>
            <w:noProof/>
            <w:webHidden/>
          </w:rPr>
          <w:fldChar w:fldCharType="separate"/>
        </w:r>
        <w:r w:rsidR="00456450">
          <w:rPr>
            <w:noProof/>
            <w:webHidden/>
          </w:rPr>
          <w:t>14</w:t>
        </w:r>
        <w:r w:rsidR="00DC7A1C">
          <w:rPr>
            <w:noProof/>
            <w:webHidden/>
          </w:rPr>
          <w:fldChar w:fldCharType="end"/>
        </w:r>
      </w:hyperlink>
    </w:p>
    <w:p w14:paraId="52CC0870" w14:textId="552D3FE2" w:rsidR="00DC7A1C" w:rsidRPr="00DC7A1C" w:rsidRDefault="001371A6">
      <w:pPr>
        <w:pStyle w:val="TOC3"/>
        <w:rPr>
          <w:rFonts w:ascii="Calibri" w:hAnsi="Calibri"/>
          <w:noProof/>
          <w:sz w:val="22"/>
          <w:szCs w:val="22"/>
        </w:rPr>
      </w:pPr>
      <w:hyperlink w:anchor="_Toc530490052" w:history="1">
        <w:r w:rsidR="00DC7A1C" w:rsidRPr="007A3257">
          <w:rPr>
            <w:rStyle w:val="Hyperlink"/>
            <w:noProof/>
          </w:rPr>
          <w:t>Section 29: EMPLOYMENT HARASSMENT AND DISCRIMINATION</w:t>
        </w:r>
        <w:r w:rsidR="00DC7A1C">
          <w:rPr>
            <w:noProof/>
            <w:webHidden/>
          </w:rPr>
          <w:tab/>
        </w:r>
        <w:r w:rsidR="00DC7A1C">
          <w:rPr>
            <w:noProof/>
            <w:webHidden/>
          </w:rPr>
          <w:fldChar w:fldCharType="begin"/>
        </w:r>
        <w:r w:rsidR="00DC7A1C">
          <w:rPr>
            <w:noProof/>
            <w:webHidden/>
          </w:rPr>
          <w:instrText xml:space="preserve"> PAGEREF _Toc530490052 \h </w:instrText>
        </w:r>
        <w:r w:rsidR="00DC7A1C">
          <w:rPr>
            <w:noProof/>
            <w:webHidden/>
          </w:rPr>
        </w:r>
        <w:r w:rsidR="00DC7A1C">
          <w:rPr>
            <w:noProof/>
            <w:webHidden/>
          </w:rPr>
          <w:fldChar w:fldCharType="separate"/>
        </w:r>
        <w:r w:rsidR="00456450">
          <w:rPr>
            <w:noProof/>
            <w:webHidden/>
          </w:rPr>
          <w:t>15</w:t>
        </w:r>
        <w:r w:rsidR="00DC7A1C">
          <w:rPr>
            <w:noProof/>
            <w:webHidden/>
          </w:rPr>
          <w:fldChar w:fldCharType="end"/>
        </w:r>
      </w:hyperlink>
    </w:p>
    <w:p w14:paraId="786CA340" w14:textId="3362A0F7" w:rsidR="00DC7A1C" w:rsidRPr="00DC7A1C" w:rsidRDefault="001371A6">
      <w:pPr>
        <w:pStyle w:val="TOC3"/>
        <w:rPr>
          <w:rFonts w:ascii="Calibri" w:hAnsi="Calibri"/>
          <w:noProof/>
          <w:sz w:val="22"/>
          <w:szCs w:val="22"/>
        </w:rPr>
      </w:pPr>
      <w:hyperlink w:anchor="_Toc530490053" w:history="1">
        <w:r w:rsidR="00DC7A1C" w:rsidRPr="007A3257">
          <w:rPr>
            <w:rStyle w:val="Hyperlink"/>
            <w:noProof/>
          </w:rPr>
          <w:t>Section 30: SEXUAL HARASSMENT</w:t>
        </w:r>
        <w:r w:rsidR="00DC7A1C">
          <w:rPr>
            <w:noProof/>
            <w:webHidden/>
          </w:rPr>
          <w:tab/>
        </w:r>
        <w:r w:rsidR="00DC7A1C">
          <w:rPr>
            <w:noProof/>
            <w:webHidden/>
          </w:rPr>
          <w:fldChar w:fldCharType="begin"/>
        </w:r>
        <w:r w:rsidR="00DC7A1C">
          <w:rPr>
            <w:noProof/>
            <w:webHidden/>
          </w:rPr>
          <w:instrText xml:space="preserve"> PAGEREF _Toc530490053 \h </w:instrText>
        </w:r>
        <w:r w:rsidR="00DC7A1C">
          <w:rPr>
            <w:noProof/>
            <w:webHidden/>
          </w:rPr>
        </w:r>
        <w:r w:rsidR="00DC7A1C">
          <w:rPr>
            <w:noProof/>
            <w:webHidden/>
          </w:rPr>
          <w:fldChar w:fldCharType="separate"/>
        </w:r>
        <w:r w:rsidR="00456450">
          <w:rPr>
            <w:noProof/>
            <w:webHidden/>
          </w:rPr>
          <w:t>17</w:t>
        </w:r>
        <w:r w:rsidR="00DC7A1C">
          <w:rPr>
            <w:noProof/>
            <w:webHidden/>
          </w:rPr>
          <w:fldChar w:fldCharType="end"/>
        </w:r>
      </w:hyperlink>
    </w:p>
    <w:p w14:paraId="7ABFC409" w14:textId="6A502AB6" w:rsidR="00DC7A1C" w:rsidRPr="00DC7A1C" w:rsidRDefault="001371A6">
      <w:pPr>
        <w:pStyle w:val="TOC3"/>
        <w:rPr>
          <w:rFonts w:ascii="Calibri" w:hAnsi="Calibri"/>
          <w:noProof/>
          <w:sz w:val="22"/>
          <w:szCs w:val="22"/>
        </w:rPr>
      </w:pPr>
      <w:hyperlink w:anchor="_Toc530490054" w:history="1">
        <w:r w:rsidR="00DC7A1C" w:rsidRPr="007A3257">
          <w:rPr>
            <w:rStyle w:val="Hyperlink"/>
            <w:noProof/>
          </w:rPr>
          <w:t>Section 31:</w:t>
        </w:r>
        <w:r w:rsidR="00DC7A1C" w:rsidRPr="007A3257">
          <w:rPr>
            <w:rStyle w:val="Hyperlink"/>
            <w:i/>
            <w:iCs/>
            <w:noProof/>
          </w:rPr>
          <w:t xml:space="preserve"> </w:t>
        </w:r>
        <w:r w:rsidR="00DC7A1C" w:rsidRPr="007A3257">
          <w:rPr>
            <w:rStyle w:val="Hyperlink"/>
            <w:noProof/>
          </w:rPr>
          <w:t>EMPLOYEE DISCIPLINE</w:t>
        </w:r>
        <w:r w:rsidR="00DC7A1C">
          <w:rPr>
            <w:noProof/>
            <w:webHidden/>
          </w:rPr>
          <w:tab/>
        </w:r>
        <w:r w:rsidR="00DC7A1C">
          <w:rPr>
            <w:noProof/>
            <w:webHidden/>
          </w:rPr>
          <w:fldChar w:fldCharType="begin"/>
        </w:r>
        <w:r w:rsidR="00DC7A1C">
          <w:rPr>
            <w:noProof/>
            <w:webHidden/>
          </w:rPr>
          <w:instrText xml:space="preserve"> PAGEREF _Toc530490054 \h </w:instrText>
        </w:r>
        <w:r w:rsidR="00DC7A1C">
          <w:rPr>
            <w:noProof/>
            <w:webHidden/>
          </w:rPr>
        </w:r>
        <w:r w:rsidR="00DC7A1C">
          <w:rPr>
            <w:noProof/>
            <w:webHidden/>
          </w:rPr>
          <w:fldChar w:fldCharType="separate"/>
        </w:r>
        <w:r w:rsidR="00456450">
          <w:rPr>
            <w:noProof/>
            <w:webHidden/>
          </w:rPr>
          <w:t>19</w:t>
        </w:r>
        <w:r w:rsidR="00DC7A1C">
          <w:rPr>
            <w:noProof/>
            <w:webHidden/>
          </w:rPr>
          <w:fldChar w:fldCharType="end"/>
        </w:r>
      </w:hyperlink>
    </w:p>
    <w:p w14:paraId="29D07BCA" w14:textId="6DE6E7EE" w:rsidR="00DC7A1C" w:rsidRPr="00DC7A1C" w:rsidRDefault="001371A6">
      <w:pPr>
        <w:pStyle w:val="TOC3"/>
        <w:rPr>
          <w:rFonts w:ascii="Calibri" w:hAnsi="Calibri"/>
          <w:noProof/>
          <w:sz w:val="22"/>
          <w:szCs w:val="22"/>
        </w:rPr>
      </w:pPr>
      <w:hyperlink w:anchor="_Toc530490055" w:history="1">
        <w:r w:rsidR="00DC7A1C" w:rsidRPr="007A3257">
          <w:rPr>
            <w:rStyle w:val="Hyperlink"/>
            <w:noProof/>
          </w:rPr>
          <w:t>Section 32:</w:t>
        </w:r>
        <w:r w:rsidR="00DC7A1C" w:rsidRPr="007A3257">
          <w:rPr>
            <w:rStyle w:val="Hyperlink"/>
            <w:i/>
            <w:iCs/>
            <w:noProof/>
          </w:rPr>
          <w:t xml:space="preserve"> </w:t>
        </w:r>
        <w:r w:rsidR="00DC7A1C" w:rsidRPr="007A3257">
          <w:rPr>
            <w:rStyle w:val="Hyperlink"/>
            <w:noProof/>
          </w:rPr>
          <w:t>EMPLOYEE TERMINATION PROCESS</w:t>
        </w:r>
        <w:r w:rsidR="00DC7A1C">
          <w:rPr>
            <w:noProof/>
            <w:webHidden/>
          </w:rPr>
          <w:tab/>
        </w:r>
        <w:r w:rsidR="00DC7A1C">
          <w:rPr>
            <w:noProof/>
            <w:webHidden/>
          </w:rPr>
          <w:fldChar w:fldCharType="begin"/>
        </w:r>
        <w:r w:rsidR="00DC7A1C">
          <w:rPr>
            <w:noProof/>
            <w:webHidden/>
          </w:rPr>
          <w:instrText xml:space="preserve"> PAGEREF _Toc530490055 \h </w:instrText>
        </w:r>
        <w:r w:rsidR="00DC7A1C">
          <w:rPr>
            <w:noProof/>
            <w:webHidden/>
          </w:rPr>
        </w:r>
        <w:r w:rsidR="00DC7A1C">
          <w:rPr>
            <w:noProof/>
            <w:webHidden/>
          </w:rPr>
          <w:fldChar w:fldCharType="separate"/>
        </w:r>
        <w:r w:rsidR="00456450">
          <w:rPr>
            <w:noProof/>
            <w:webHidden/>
          </w:rPr>
          <w:t>20</w:t>
        </w:r>
        <w:r w:rsidR="00DC7A1C">
          <w:rPr>
            <w:noProof/>
            <w:webHidden/>
          </w:rPr>
          <w:fldChar w:fldCharType="end"/>
        </w:r>
      </w:hyperlink>
    </w:p>
    <w:p w14:paraId="3E29CB3A" w14:textId="4CC49C19" w:rsidR="00DC7A1C" w:rsidRPr="00DC7A1C" w:rsidRDefault="001371A6">
      <w:pPr>
        <w:pStyle w:val="TOC3"/>
        <w:rPr>
          <w:rFonts w:ascii="Calibri" w:hAnsi="Calibri"/>
          <w:noProof/>
          <w:sz w:val="22"/>
          <w:szCs w:val="22"/>
        </w:rPr>
      </w:pPr>
      <w:hyperlink w:anchor="_Toc530490056" w:history="1">
        <w:r w:rsidR="00DC7A1C" w:rsidRPr="007A3257">
          <w:rPr>
            <w:rStyle w:val="Hyperlink"/>
            <w:noProof/>
          </w:rPr>
          <w:t>Section 33: SEVERABILITY</w:t>
        </w:r>
        <w:r w:rsidR="00DC7A1C">
          <w:rPr>
            <w:noProof/>
            <w:webHidden/>
          </w:rPr>
          <w:tab/>
        </w:r>
        <w:r w:rsidR="00DC7A1C">
          <w:rPr>
            <w:noProof/>
            <w:webHidden/>
          </w:rPr>
          <w:fldChar w:fldCharType="begin"/>
        </w:r>
        <w:r w:rsidR="00DC7A1C">
          <w:rPr>
            <w:noProof/>
            <w:webHidden/>
          </w:rPr>
          <w:instrText xml:space="preserve"> PAGEREF _Toc530490056 \h </w:instrText>
        </w:r>
        <w:r w:rsidR="00DC7A1C">
          <w:rPr>
            <w:noProof/>
            <w:webHidden/>
          </w:rPr>
        </w:r>
        <w:r w:rsidR="00DC7A1C">
          <w:rPr>
            <w:noProof/>
            <w:webHidden/>
          </w:rPr>
          <w:fldChar w:fldCharType="separate"/>
        </w:r>
        <w:r w:rsidR="00456450">
          <w:rPr>
            <w:noProof/>
            <w:webHidden/>
          </w:rPr>
          <w:t>21</w:t>
        </w:r>
        <w:r w:rsidR="00DC7A1C">
          <w:rPr>
            <w:noProof/>
            <w:webHidden/>
          </w:rPr>
          <w:fldChar w:fldCharType="end"/>
        </w:r>
      </w:hyperlink>
    </w:p>
    <w:p w14:paraId="6466378D" w14:textId="369A1732" w:rsidR="00DC7A1C" w:rsidRPr="00DC7A1C" w:rsidRDefault="001371A6">
      <w:pPr>
        <w:pStyle w:val="TOC3"/>
        <w:rPr>
          <w:rFonts w:ascii="Calibri" w:hAnsi="Calibri"/>
          <w:noProof/>
          <w:sz w:val="22"/>
          <w:szCs w:val="22"/>
        </w:rPr>
      </w:pPr>
      <w:hyperlink w:anchor="_Toc530490057" w:history="1">
        <w:r w:rsidR="00DC7A1C" w:rsidRPr="007A3257">
          <w:rPr>
            <w:rStyle w:val="Hyperlink"/>
            <w:noProof/>
          </w:rPr>
          <w:t>SIGNATURES of SELECTBOARD:</w:t>
        </w:r>
        <w:r w:rsidR="00DC7A1C">
          <w:rPr>
            <w:noProof/>
            <w:webHidden/>
          </w:rPr>
          <w:tab/>
        </w:r>
        <w:r w:rsidR="00DC7A1C">
          <w:rPr>
            <w:noProof/>
            <w:webHidden/>
          </w:rPr>
          <w:fldChar w:fldCharType="begin"/>
        </w:r>
        <w:r w:rsidR="00DC7A1C">
          <w:rPr>
            <w:noProof/>
            <w:webHidden/>
          </w:rPr>
          <w:instrText xml:space="preserve"> PAGEREF _Toc530490057 \h </w:instrText>
        </w:r>
        <w:r w:rsidR="00DC7A1C">
          <w:rPr>
            <w:noProof/>
            <w:webHidden/>
          </w:rPr>
        </w:r>
        <w:r w:rsidR="00DC7A1C">
          <w:rPr>
            <w:noProof/>
            <w:webHidden/>
          </w:rPr>
          <w:fldChar w:fldCharType="separate"/>
        </w:r>
        <w:r w:rsidR="00456450">
          <w:rPr>
            <w:noProof/>
            <w:webHidden/>
          </w:rPr>
          <w:t>21</w:t>
        </w:r>
        <w:r w:rsidR="00DC7A1C">
          <w:rPr>
            <w:noProof/>
            <w:webHidden/>
          </w:rPr>
          <w:fldChar w:fldCharType="end"/>
        </w:r>
      </w:hyperlink>
    </w:p>
    <w:p w14:paraId="406E0100" w14:textId="3E280530" w:rsidR="00DC7A1C" w:rsidRPr="00DC7A1C" w:rsidRDefault="001371A6">
      <w:pPr>
        <w:pStyle w:val="TOC3"/>
        <w:rPr>
          <w:rFonts w:ascii="Calibri" w:hAnsi="Calibri"/>
          <w:noProof/>
          <w:sz w:val="22"/>
          <w:szCs w:val="22"/>
        </w:rPr>
      </w:pPr>
      <w:hyperlink w:anchor="_Toc530490058" w:history="1">
        <w:r w:rsidR="00DC7A1C" w:rsidRPr="007A3257">
          <w:rPr>
            <w:rStyle w:val="Hyperlink"/>
            <w:noProof/>
          </w:rPr>
          <w:t>Addendum A: Personnel Acknowledgement</w:t>
        </w:r>
        <w:r w:rsidR="00DC7A1C">
          <w:rPr>
            <w:noProof/>
            <w:webHidden/>
          </w:rPr>
          <w:tab/>
        </w:r>
        <w:r w:rsidR="00DC7A1C">
          <w:rPr>
            <w:noProof/>
            <w:webHidden/>
          </w:rPr>
          <w:fldChar w:fldCharType="begin"/>
        </w:r>
        <w:r w:rsidR="00DC7A1C">
          <w:rPr>
            <w:noProof/>
            <w:webHidden/>
          </w:rPr>
          <w:instrText xml:space="preserve"> PAGEREF _Toc530490058 \h </w:instrText>
        </w:r>
        <w:r w:rsidR="00DC7A1C">
          <w:rPr>
            <w:noProof/>
            <w:webHidden/>
          </w:rPr>
        </w:r>
        <w:r w:rsidR="00DC7A1C">
          <w:rPr>
            <w:noProof/>
            <w:webHidden/>
          </w:rPr>
          <w:fldChar w:fldCharType="separate"/>
        </w:r>
        <w:r w:rsidR="00456450">
          <w:rPr>
            <w:noProof/>
            <w:webHidden/>
          </w:rPr>
          <w:t>22</w:t>
        </w:r>
        <w:r w:rsidR="00DC7A1C">
          <w:rPr>
            <w:noProof/>
            <w:webHidden/>
          </w:rPr>
          <w:fldChar w:fldCharType="end"/>
        </w:r>
      </w:hyperlink>
    </w:p>
    <w:p w14:paraId="5729429A" w14:textId="7D4416CD" w:rsidR="00DC7A1C" w:rsidRPr="00DC7A1C" w:rsidRDefault="001371A6">
      <w:pPr>
        <w:pStyle w:val="TOC1"/>
        <w:rPr>
          <w:rFonts w:ascii="Calibri" w:hAnsi="Calibri"/>
          <w:noProof/>
          <w:sz w:val="22"/>
          <w:szCs w:val="22"/>
        </w:rPr>
      </w:pPr>
      <w:hyperlink w:anchor="_Toc530490059" w:history="1">
        <w:r w:rsidR="00DC7A1C" w:rsidRPr="007A3257">
          <w:rPr>
            <w:rStyle w:val="Hyperlink"/>
            <w:noProof/>
          </w:rPr>
          <w:t>Addendum B: Agreement by Independently-Elected Officer to be Bound by Personnel Policy</w:t>
        </w:r>
        <w:r w:rsidR="00DC7A1C">
          <w:rPr>
            <w:noProof/>
            <w:webHidden/>
          </w:rPr>
          <w:tab/>
        </w:r>
        <w:r w:rsidR="00DC7A1C">
          <w:rPr>
            <w:noProof/>
            <w:webHidden/>
          </w:rPr>
          <w:fldChar w:fldCharType="begin"/>
        </w:r>
        <w:r w:rsidR="00DC7A1C">
          <w:rPr>
            <w:noProof/>
            <w:webHidden/>
          </w:rPr>
          <w:instrText xml:space="preserve"> PAGEREF _Toc530490059 \h </w:instrText>
        </w:r>
        <w:r w:rsidR="00DC7A1C">
          <w:rPr>
            <w:noProof/>
            <w:webHidden/>
          </w:rPr>
        </w:r>
        <w:r w:rsidR="00DC7A1C">
          <w:rPr>
            <w:noProof/>
            <w:webHidden/>
          </w:rPr>
          <w:fldChar w:fldCharType="separate"/>
        </w:r>
        <w:r w:rsidR="00456450">
          <w:rPr>
            <w:noProof/>
            <w:webHidden/>
          </w:rPr>
          <w:t>23</w:t>
        </w:r>
        <w:r w:rsidR="00DC7A1C">
          <w:rPr>
            <w:noProof/>
            <w:webHidden/>
          </w:rPr>
          <w:fldChar w:fldCharType="end"/>
        </w:r>
      </w:hyperlink>
    </w:p>
    <w:p w14:paraId="64ECF379" w14:textId="77777777" w:rsidR="00DC7A1C" w:rsidRDefault="00DC7A1C">
      <w:r>
        <w:rPr>
          <w:b/>
          <w:bCs/>
          <w:noProof/>
        </w:rPr>
        <w:fldChar w:fldCharType="end"/>
      </w:r>
    </w:p>
    <w:p w14:paraId="71454784" w14:textId="77777777" w:rsidR="00C10027" w:rsidRDefault="00C10027"/>
    <w:p w14:paraId="09D575A3" w14:textId="77777777" w:rsidR="00517059" w:rsidRDefault="00517059"/>
    <w:p w14:paraId="5D0EAA3B" w14:textId="77777777" w:rsidR="00467C14" w:rsidRDefault="00467C14"/>
    <w:p w14:paraId="16A5863B" w14:textId="77777777" w:rsidR="00467C14" w:rsidRPr="00B05A41" w:rsidRDefault="00467C14" w:rsidP="00C41FD7">
      <w:pPr>
        <w:jc w:val="both"/>
        <w:rPr>
          <w:b/>
          <w:sz w:val="28"/>
          <w:szCs w:val="28"/>
        </w:rPr>
      </w:pPr>
    </w:p>
    <w:p w14:paraId="671B5561" w14:textId="77777777" w:rsidR="004E075A" w:rsidRPr="004E075A" w:rsidRDefault="004E075A" w:rsidP="004E075A"/>
    <w:p w14:paraId="43575F11" w14:textId="01F91BEB" w:rsidR="001853DC" w:rsidRDefault="001853DC"/>
    <w:p w14:paraId="09E6D89C" w14:textId="77777777" w:rsidR="00391C7D" w:rsidRDefault="00391C7D" w:rsidP="00C23ED9">
      <w:pPr>
        <w:pStyle w:val="Heading1"/>
        <w:rPr>
          <w:lang w:val="en-US"/>
        </w:rPr>
      </w:pPr>
    </w:p>
    <w:p w14:paraId="78108C72" w14:textId="77777777" w:rsidR="00606DB5" w:rsidRDefault="00606DB5" w:rsidP="00606DB5">
      <w:pPr>
        <w:rPr>
          <w:lang w:eastAsia="x-none"/>
        </w:rPr>
      </w:pPr>
    </w:p>
    <w:p w14:paraId="2DE8DEF6" w14:textId="77777777" w:rsidR="00606DB5" w:rsidRDefault="00606DB5" w:rsidP="00606DB5">
      <w:pPr>
        <w:rPr>
          <w:lang w:eastAsia="x-none"/>
        </w:rPr>
      </w:pPr>
    </w:p>
    <w:p w14:paraId="59BE4C6C" w14:textId="77777777" w:rsidR="00606DB5" w:rsidRDefault="00606DB5" w:rsidP="00606DB5">
      <w:pPr>
        <w:rPr>
          <w:lang w:eastAsia="x-none"/>
        </w:rPr>
      </w:pPr>
    </w:p>
    <w:p w14:paraId="7486A8E4" w14:textId="77777777" w:rsidR="00606DB5" w:rsidRDefault="00606DB5" w:rsidP="00606DB5">
      <w:pPr>
        <w:rPr>
          <w:lang w:eastAsia="x-none"/>
        </w:rPr>
      </w:pPr>
    </w:p>
    <w:p w14:paraId="6D0A34FA" w14:textId="77777777" w:rsidR="00606DB5" w:rsidRDefault="00606DB5" w:rsidP="00606DB5">
      <w:pPr>
        <w:rPr>
          <w:lang w:eastAsia="x-none"/>
        </w:rPr>
      </w:pPr>
    </w:p>
    <w:p w14:paraId="3B9F484B" w14:textId="77777777" w:rsidR="00606DB5" w:rsidRDefault="00606DB5" w:rsidP="00606DB5">
      <w:pPr>
        <w:rPr>
          <w:lang w:eastAsia="x-none"/>
        </w:rPr>
      </w:pPr>
    </w:p>
    <w:p w14:paraId="68A52741" w14:textId="77777777" w:rsidR="00606DB5" w:rsidRDefault="00606DB5" w:rsidP="00606DB5">
      <w:pPr>
        <w:rPr>
          <w:lang w:eastAsia="x-none"/>
        </w:rPr>
      </w:pPr>
    </w:p>
    <w:p w14:paraId="22DFE9CB" w14:textId="77777777" w:rsidR="00606DB5" w:rsidRDefault="00606DB5" w:rsidP="00606DB5">
      <w:pPr>
        <w:rPr>
          <w:lang w:eastAsia="x-none"/>
        </w:rPr>
      </w:pPr>
    </w:p>
    <w:p w14:paraId="0318C9EC" w14:textId="77777777" w:rsidR="00606DB5" w:rsidRDefault="00606DB5" w:rsidP="00606DB5">
      <w:pPr>
        <w:rPr>
          <w:lang w:eastAsia="x-none"/>
        </w:rPr>
      </w:pPr>
    </w:p>
    <w:p w14:paraId="6907068C" w14:textId="77777777" w:rsidR="00606DB5" w:rsidRDefault="00606DB5" w:rsidP="00606DB5">
      <w:pPr>
        <w:rPr>
          <w:lang w:eastAsia="x-none"/>
        </w:rPr>
      </w:pPr>
    </w:p>
    <w:p w14:paraId="4D932252" w14:textId="77777777" w:rsidR="00606DB5" w:rsidRDefault="00606DB5" w:rsidP="00606DB5">
      <w:pPr>
        <w:rPr>
          <w:lang w:eastAsia="x-none"/>
        </w:rPr>
      </w:pPr>
    </w:p>
    <w:p w14:paraId="20987F21" w14:textId="77777777" w:rsidR="00606DB5" w:rsidRDefault="00606DB5" w:rsidP="00606DB5">
      <w:pPr>
        <w:rPr>
          <w:lang w:eastAsia="x-none"/>
        </w:rPr>
      </w:pPr>
    </w:p>
    <w:p w14:paraId="1551D894" w14:textId="77777777" w:rsidR="00606DB5" w:rsidRDefault="00606DB5" w:rsidP="00606DB5">
      <w:pPr>
        <w:rPr>
          <w:lang w:eastAsia="x-none"/>
        </w:rPr>
      </w:pPr>
    </w:p>
    <w:p w14:paraId="6F10FFED" w14:textId="77777777" w:rsidR="00606DB5" w:rsidRDefault="00606DB5" w:rsidP="00606DB5">
      <w:pPr>
        <w:rPr>
          <w:lang w:eastAsia="x-none"/>
        </w:rPr>
      </w:pPr>
    </w:p>
    <w:p w14:paraId="27AD478D" w14:textId="77777777" w:rsidR="004C0E68" w:rsidRPr="00D075E0" w:rsidRDefault="004C0E68" w:rsidP="00C41FD7">
      <w:pPr>
        <w:pStyle w:val="Heading3"/>
        <w:jc w:val="both"/>
      </w:pPr>
      <w:bookmarkStart w:id="0" w:name="_Toc507509368"/>
      <w:bookmarkStart w:id="1" w:name="_Toc530486227"/>
      <w:bookmarkStart w:id="2" w:name="_Toc530486885"/>
      <w:bookmarkStart w:id="3" w:name="_Toc530489915"/>
      <w:bookmarkStart w:id="4" w:name="_Toc530490024"/>
      <w:r w:rsidRPr="00D075E0">
        <w:t xml:space="preserve">Section 1: </w:t>
      </w:r>
      <w:r w:rsidR="00DF5378" w:rsidRPr="00D075E0">
        <w:t>TITLE AND AUTHORITY</w:t>
      </w:r>
      <w:bookmarkEnd w:id="0"/>
      <w:bookmarkEnd w:id="1"/>
      <w:bookmarkEnd w:id="2"/>
      <w:bookmarkEnd w:id="3"/>
      <w:bookmarkEnd w:id="4"/>
    </w:p>
    <w:p w14:paraId="3D9EAF49" w14:textId="77777777" w:rsidR="00E90117" w:rsidRDefault="00E90117" w:rsidP="00B1278E">
      <w:pPr>
        <w:tabs>
          <w:tab w:val="left" w:pos="360"/>
          <w:tab w:val="left" w:pos="720"/>
        </w:tabs>
        <w:jc w:val="both"/>
      </w:pPr>
    </w:p>
    <w:p w14:paraId="0BB74CCE" w14:textId="77777777" w:rsidR="004C0E68" w:rsidRDefault="004C0E68">
      <w:pPr>
        <w:tabs>
          <w:tab w:val="left" w:pos="360"/>
          <w:tab w:val="left" w:pos="720"/>
        </w:tabs>
        <w:jc w:val="both"/>
      </w:pPr>
      <w:r>
        <w:t xml:space="preserve">This policy shall be known as the Town of </w:t>
      </w:r>
      <w:r w:rsidR="00E31FC9">
        <w:t>Grafton</w:t>
      </w:r>
      <w:r>
        <w:t xml:space="preserve"> personnel policy. It has been adopted by the Town of </w:t>
      </w:r>
      <w:r w:rsidR="00E31FC9">
        <w:t>Grafton</w:t>
      </w:r>
      <w:r>
        <w:t xml:space="preserve"> </w:t>
      </w:r>
      <w:r w:rsidR="001812ED">
        <w:t xml:space="preserve">Selectboard </w:t>
      </w:r>
      <w:r>
        <w:t>pursuant to 24 V.S.A. §§ 1121 and 1122.</w:t>
      </w:r>
    </w:p>
    <w:p w14:paraId="120A20AE" w14:textId="77777777" w:rsidR="004C0E68" w:rsidRDefault="004C0E68">
      <w:pPr>
        <w:tabs>
          <w:tab w:val="left" w:pos="360"/>
          <w:tab w:val="left" w:pos="720"/>
        </w:tabs>
        <w:jc w:val="both"/>
      </w:pPr>
    </w:p>
    <w:p w14:paraId="29945C46" w14:textId="41A53EDE" w:rsidR="004C0E68" w:rsidRDefault="004C0E68">
      <w:pPr>
        <w:tabs>
          <w:tab w:val="left" w:pos="360"/>
          <w:tab w:val="left" w:pos="720"/>
        </w:tabs>
        <w:jc w:val="both"/>
      </w:pPr>
      <w:r>
        <w:lastRenderedPageBreak/>
        <w:t xml:space="preserve">This personnel policy does not constitute a contract of employment. Employment with the Town of </w:t>
      </w:r>
      <w:r w:rsidR="00E31FC9">
        <w:t>Grafton</w:t>
      </w:r>
      <w:r w:rsidR="00606DB5">
        <w:t xml:space="preserve"> </w:t>
      </w:r>
      <w:r>
        <w:t xml:space="preserve">is </w:t>
      </w:r>
      <w:r>
        <w:rPr>
          <w:b/>
          <w:bCs/>
          <w:i/>
          <w:iCs/>
        </w:rPr>
        <w:t>at</w:t>
      </w:r>
      <w:r w:rsidR="001A37C5">
        <w:rPr>
          <w:b/>
          <w:bCs/>
          <w:i/>
          <w:iCs/>
        </w:rPr>
        <w:t>-</w:t>
      </w:r>
      <w:r>
        <w:rPr>
          <w:b/>
          <w:bCs/>
          <w:i/>
          <w:iCs/>
        </w:rPr>
        <w:t xml:space="preserve">will </w:t>
      </w:r>
      <w:r>
        <w:t xml:space="preserve">and not for any definite period or succession of periods of time. The Town or the employee may terminate employment at any time, with or without notice. The </w:t>
      </w:r>
      <w:r w:rsidR="007B0D54">
        <w:t>S</w:t>
      </w:r>
      <w:r>
        <w:t>electboard reserves the right to amend any of the provisions of this personnel policy for any reason and at any time, with or without notice.</w:t>
      </w:r>
    </w:p>
    <w:p w14:paraId="3BA4B196" w14:textId="77777777" w:rsidR="004C0E68" w:rsidRDefault="004C0E68">
      <w:pPr>
        <w:tabs>
          <w:tab w:val="left" w:pos="360"/>
          <w:tab w:val="left" w:pos="720"/>
        </w:tabs>
        <w:jc w:val="both"/>
      </w:pPr>
    </w:p>
    <w:p w14:paraId="383D9E43" w14:textId="1CC45902" w:rsidR="004C0E68" w:rsidRDefault="004C0E68">
      <w:pPr>
        <w:tabs>
          <w:tab w:val="left" w:pos="360"/>
          <w:tab w:val="left" w:pos="720"/>
        </w:tabs>
        <w:jc w:val="both"/>
      </w:pPr>
      <w:r>
        <w:t xml:space="preserve">This personnel policy will be administered by the </w:t>
      </w:r>
      <w:r w:rsidR="00E31FC9">
        <w:t xml:space="preserve">Town </w:t>
      </w:r>
      <w:proofErr w:type="gramStart"/>
      <w:r w:rsidR="00E31FC9">
        <w:t xml:space="preserve">Selectboard </w:t>
      </w:r>
      <w:r>
        <w:t xml:space="preserve"> or</w:t>
      </w:r>
      <w:proofErr w:type="gramEnd"/>
      <w:r>
        <w:t xml:space="preserve">  </w:t>
      </w:r>
      <w:r w:rsidR="00E31FC9">
        <w:t xml:space="preserve">its </w:t>
      </w:r>
      <w:r>
        <w:t>authorized representative.</w:t>
      </w:r>
    </w:p>
    <w:p w14:paraId="2EED30DB" w14:textId="77777777" w:rsidR="004E2DEA" w:rsidRDefault="004E2DEA">
      <w:pPr>
        <w:tabs>
          <w:tab w:val="left" w:pos="360"/>
          <w:tab w:val="left" w:pos="720"/>
        </w:tabs>
        <w:jc w:val="both"/>
      </w:pPr>
    </w:p>
    <w:p w14:paraId="5C780418" w14:textId="77777777" w:rsidR="003B4702" w:rsidRDefault="004E2DEA" w:rsidP="00C41FD7">
      <w:pPr>
        <w:tabs>
          <w:tab w:val="left" w:pos="990"/>
          <w:tab w:val="left" w:pos="5130"/>
        </w:tabs>
        <w:jc w:val="both"/>
      </w:pPr>
      <w:r>
        <w:t xml:space="preserve">Every </w:t>
      </w:r>
      <w:r w:rsidR="00605740">
        <w:t>f</w:t>
      </w:r>
      <w:r>
        <w:t>ull-time employee of the Town is required to sign Addendum A: Personnel Acknowledgement</w:t>
      </w:r>
      <w:r w:rsidR="004240E8">
        <w:t>, see Page 23</w:t>
      </w:r>
      <w:r w:rsidR="00994751">
        <w:t>.</w:t>
      </w:r>
      <w:r w:rsidR="003B4702">
        <w:t xml:space="preserve"> </w:t>
      </w:r>
    </w:p>
    <w:p w14:paraId="0341F1F3" w14:textId="77777777" w:rsidR="003B4702" w:rsidRDefault="003B4702" w:rsidP="00C41FD7">
      <w:pPr>
        <w:tabs>
          <w:tab w:val="left" w:pos="990"/>
          <w:tab w:val="left" w:pos="5130"/>
        </w:tabs>
        <w:jc w:val="both"/>
      </w:pPr>
    </w:p>
    <w:p w14:paraId="41376AD4" w14:textId="77777777" w:rsidR="004C0E68" w:rsidRPr="00E90117" w:rsidRDefault="004C0E68" w:rsidP="00C41FD7">
      <w:pPr>
        <w:pStyle w:val="Heading3"/>
        <w:jc w:val="both"/>
      </w:pPr>
      <w:bookmarkStart w:id="5" w:name="_Toc507509369"/>
      <w:bookmarkStart w:id="6" w:name="_Toc530486228"/>
      <w:bookmarkStart w:id="7" w:name="_Toc530486886"/>
      <w:bookmarkStart w:id="8" w:name="_Toc530489916"/>
      <w:bookmarkStart w:id="9" w:name="_Toc530490025"/>
      <w:r w:rsidRPr="00E90117">
        <w:t xml:space="preserve">Section 2: </w:t>
      </w:r>
      <w:r w:rsidR="00DF5378" w:rsidRPr="00E90117">
        <w:t>PERSONS COVERED</w:t>
      </w:r>
      <w:bookmarkEnd w:id="5"/>
      <w:bookmarkEnd w:id="6"/>
      <w:bookmarkEnd w:id="7"/>
      <w:bookmarkEnd w:id="8"/>
      <w:bookmarkEnd w:id="9"/>
    </w:p>
    <w:p w14:paraId="060A219C" w14:textId="77777777" w:rsidR="00E90117" w:rsidRDefault="00E90117" w:rsidP="00B1278E">
      <w:pPr>
        <w:jc w:val="both"/>
        <w:rPr>
          <w:b/>
          <w:color w:val="000000"/>
          <w:szCs w:val="22"/>
        </w:rPr>
      </w:pPr>
    </w:p>
    <w:p w14:paraId="4DB801F0" w14:textId="0B73AC57" w:rsidR="004C0E68" w:rsidRDefault="004C0E68">
      <w:pPr>
        <w:tabs>
          <w:tab w:val="left" w:pos="360"/>
          <w:tab w:val="left" w:pos="720"/>
        </w:tabs>
        <w:jc w:val="both"/>
      </w:pPr>
      <w:r>
        <w:t xml:space="preserve">This personnel </w:t>
      </w:r>
      <w:r w:rsidR="00DF1417">
        <w:t xml:space="preserve">policy applies to full-time </w:t>
      </w:r>
      <w:r>
        <w:t xml:space="preserve">employees of the Town of </w:t>
      </w:r>
      <w:r w:rsidR="00E31FC9">
        <w:t xml:space="preserve">Grafton </w:t>
      </w:r>
      <w:r>
        <w:t xml:space="preserve">Except </w:t>
      </w:r>
      <w:r w:rsidR="001812ED">
        <w:t>by separate written agreement</w:t>
      </w:r>
      <w:r>
        <w:t>, elected officers and their statutory assistants, members of Town boards and commissions, volunteers, seasonal employees and persons who provide the Town with services on a contract basis are not covered by this policy</w:t>
      </w:r>
      <w:r w:rsidRPr="00F85A3F">
        <w:t>.</w:t>
      </w:r>
      <w:r w:rsidR="00E6590C" w:rsidRPr="00F85A3F">
        <w:t xml:space="preserve">. </w:t>
      </w:r>
    </w:p>
    <w:p w14:paraId="272F2ABB" w14:textId="77777777" w:rsidR="004C0E68" w:rsidRDefault="004C0E68">
      <w:pPr>
        <w:tabs>
          <w:tab w:val="left" w:pos="360"/>
          <w:tab w:val="left" w:pos="720"/>
        </w:tabs>
        <w:jc w:val="both"/>
      </w:pPr>
    </w:p>
    <w:p w14:paraId="578719E7" w14:textId="6FA73ED9" w:rsidR="004C0E68" w:rsidRDefault="004C0E68">
      <w:pPr>
        <w:tabs>
          <w:tab w:val="left" w:pos="360"/>
          <w:tab w:val="left" w:pos="720"/>
        </w:tabs>
        <w:jc w:val="both"/>
      </w:pPr>
      <w:r>
        <w:t xml:space="preserve">For purposes of this policy, a full-time employee is an employee who works at least </w:t>
      </w:r>
      <w:r w:rsidR="00E31FC9">
        <w:t>32</w:t>
      </w:r>
      <w:r>
        <w:t xml:space="preserve"> hours per week on a regular and continuing basis. </w:t>
      </w:r>
    </w:p>
    <w:p w14:paraId="74F9A82E" w14:textId="77777777" w:rsidR="004C0E68" w:rsidRDefault="004C0E68">
      <w:pPr>
        <w:tabs>
          <w:tab w:val="left" w:pos="360"/>
          <w:tab w:val="left" w:pos="720"/>
        </w:tabs>
        <w:jc w:val="both"/>
      </w:pPr>
    </w:p>
    <w:p w14:paraId="28B5D0D1" w14:textId="77777777" w:rsidR="004C0E68" w:rsidRDefault="004C0E68">
      <w:pPr>
        <w:tabs>
          <w:tab w:val="left" w:pos="360"/>
          <w:tab w:val="left" w:pos="720"/>
        </w:tabs>
        <w:jc w:val="both"/>
      </w:pPr>
      <w:r>
        <w:t>Where a conflict exists between this policy and any collective bargaining agreement or individual employment contract, the latter will control.</w:t>
      </w:r>
    </w:p>
    <w:p w14:paraId="6218AF2D" w14:textId="77777777" w:rsidR="0096727E" w:rsidRDefault="0096727E">
      <w:pPr>
        <w:tabs>
          <w:tab w:val="left" w:pos="360"/>
          <w:tab w:val="left" w:pos="720"/>
        </w:tabs>
        <w:ind w:left="360" w:hanging="360"/>
        <w:jc w:val="both"/>
      </w:pPr>
    </w:p>
    <w:p w14:paraId="68053599" w14:textId="77777777" w:rsidR="004C0E68" w:rsidRPr="00E90117" w:rsidRDefault="004C0E68" w:rsidP="00C41FD7">
      <w:pPr>
        <w:pStyle w:val="Heading3"/>
        <w:jc w:val="both"/>
        <w:rPr>
          <w:spacing w:val="2"/>
        </w:rPr>
      </w:pPr>
      <w:bookmarkStart w:id="10" w:name="_Toc507509370"/>
      <w:bookmarkStart w:id="11" w:name="_Toc530486229"/>
      <w:bookmarkStart w:id="12" w:name="_Toc530486887"/>
      <w:bookmarkStart w:id="13" w:name="_Toc530489917"/>
      <w:bookmarkStart w:id="14" w:name="_Toc530490026"/>
      <w:r w:rsidRPr="00E90117">
        <w:t xml:space="preserve">Section 3: </w:t>
      </w:r>
      <w:r w:rsidR="00DF5378" w:rsidRPr="00E90117">
        <w:t>EQUAL EMPLOYMENT OPPORTUNITY</w:t>
      </w:r>
      <w:bookmarkEnd w:id="10"/>
      <w:bookmarkEnd w:id="11"/>
      <w:bookmarkEnd w:id="12"/>
      <w:bookmarkEnd w:id="13"/>
      <w:bookmarkEnd w:id="14"/>
    </w:p>
    <w:p w14:paraId="2AE63022" w14:textId="77777777" w:rsidR="004C0E68" w:rsidRDefault="004C0E68" w:rsidP="00C41FD7">
      <w:pPr>
        <w:tabs>
          <w:tab w:val="left" w:pos="360"/>
          <w:tab w:val="left" w:pos="720"/>
        </w:tabs>
        <w:ind w:left="360" w:hanging="360"/>
        <w:jc w:val="both"/>
        <w:rPr>
          <w:b/>
          <w:bCs/>
          <w:spacing w:val="2"/>
        </w:rPr>
      </w:pPr>
    </w:p>
    <w:p w14:paraId="5BD1645D" w14:textId="201DB905" w:rsidR="004C0E68" w:rsidRDefault="004C0E68" w:rsidP="00B1278E">
      <w:pPr>
        <w:tabs>
          <w:tab w:val="left" w:pos="360"/>
          <w:tab w:val="left" w:pos="720"/>
        </w:tabs>
        <w:jc w:val="both"/>
        <w:rPr>
          <w:b/>
          <w:bCs/>
        </w:rPr>
      </w:pPr>
      <w:r>
        <w:rPr>
          <w:spacing w:val="2"/>
        </w:rPr>
        <w:t xml:space="preserve">The policy of the Town of </w:t>
      </w:r>
      <w:r w:rsidR="00044444">
        <w:t>Grafton</w:t>
      </w:r>
      <w:r w:rsidR="00044444">
        <w:rPr>
          <w:spacing w:val="2"/>
        </w:rPr>
        <w:t xml:space="preserve"> </w:t>
      </w:r>
      <w:r>
        <w:rPr>
          <w:spacing w:val="2"/>
        </w:rPr>
        <w:t xml:space="preserve">is to provide equal opportunity to all employees and applicants without regard to race, color, religion, </w:t>
      </w:r>
      <w:r w:rsidR="0083627F">
        <w:rPr>
          <w:spacing w:val="2"/>
        </w:rPr>
        <w:t xml:space="preserve">ancestry, </w:t>
      </w:r>
      <w:r>
        <w:rPr>
          <w:spacing w:val="2"/>
        </w:rPr>
        <w:t>sex, sexual orientation,</w:t>
      </w:r>
      <w:r w:rsidR="0083627F">
        <w:rPr>
          <w:spacing w:val="2"/>
        </w:rPr>
        <w:t xml:space="preserve"> gender identity,</w:t>
      </w:r>
      <w:r w:rsidR="00260000">
        <w:rPr>
          <w:spacing w:val="2"/>
        </w:rPr>
        <w:t xml:space="preserve"> age, national</w:t>
      </w:r>
      <w:r>
        <w:rPr>
          <w:spacing w:val="2"/>
        </w:rPr>
        <w:t xml:space="preserve"> origin,</w:t>
      </w:r>
      <w:r w:rsidR="0083627F">
        <w:rPr>
          <w:spacing w:val="2"/>
        </w:rPr>
        <w:t xml:space="preserve"> place of birth,</w:t>
      </w:r>
      <w:r>
        <w:rPr>
          <w:spacing w:val="2"/>
        </w:rPr>
        <w:t xml:space="preserve"> marital status, disability, veteran’s status</w:t>
      </w:r>
      <w:r w:rsidR="007C1E7B">
        <w:rPr>
          <w:spacing w:val="2"/>
        </w:rPr>
        <w:t>, HIV status,</w:t>
      </w:r>
      <w:r w:rsidR="002A66DC">
        <w:rPr>
          <w:spacing w:val="2"/>
        </w:rPr>
        <w:t xml:space="preserve"> pregnancy, genetic information</w:t>
      </w:r>
      <w:r>
        <w:rPr>
          <w:spacing w:val="2"/>
        </w:rPr>
        <w:t xml:space="preserve"> or any other category</w:t>
      </w:r>
      <w:r w:rsidR="0083627F">
        <w:rPr>
          <w:spacing w:val="2"/>
        </w:rPr>
        <w:t xml:space="preserve"> of person protected </w:t>
      </w:r>
      <w:r>
        <w:rPr>
          <w:spacing w:val="2"/>
        </w:rPr>
        <w:t>under state or federal law.</w:t>
      </w:r>
    </w:p>
    <w:p w14:paraId="0B041FBA" w14:textId="77777777" w:rsidR="0096727E" w:rsidRDefault="0096727E" w:rsidP="00B1278E">
      <w:pPr>
        <w:tabs>
          <w:tab w:val="left" w:pos="360"/>
          <w:tab w:val="left" w:pos="720"/>
        </w:tabs>
        <w:ind w:left="360" w:hanging="360"/>
        <w:jc w:val="both"/>
      </w:pPr>
    </w:p>
    <w:p w14:paraId="3841D12D" w14:textId="77777777" w:rsidR="004C0E68" w:rsidRDefault="004C0E68" w:rsidP="00C41FD7">
      <w:pPr>
        <w:pStyle w:val="Heading3"/>
        <w:jc w:val="both"/>
      </w:pPr>
      <w:bookmarkStart w:id="15" w:name="_Toc507509371"/>
      <w:bookmarkStart w:id="16" w:name="_Toc530486230"/>
      <w:bookmarkStart w:id="17" w:name="_Toc530486888"/>
      <w:bookmarkStart w:id="18" w:name="_Toc530489918"/>
      <w:bookmarkStart w:id="19" w:name="_Toc530490027"/>
      <w:r>
        <w:t xml:space="preserve">Section 4: </w:t>
      </w:r>
      <w:r w:rsidR="00DF5378">
        <w:t>PROBATIONARY PERIOD</w:t>
      </w:r>
      <w:bookmarkEnd w:id="15"/>
      <w:bookmarkEnd w:id="16"/>
      <w:bookmarkEnd w:id="17"/>
      <w:bookmarkEnd w:id="18"/>
      <w:bookmarkEnd w:id="19"/>
    </w:p>
    <w:p w14:paraId="50028470" w14:textId="77777777" w:rsidR="004C0E68" w:rsidRDefault="004C0E68" w:rsidP="00C41FD7">
      <w:pPr>
        <w:tabs>
          <w:tab w:val="left" w:pos="360"/>
          <w:tab w:val="left" w:pos="720"/>
        </w:tabs>
        <w:ind w:left="360" w:hanging="360"/>
        <w:jc w:val="both"/>
        <w:rPr>
          <w:b/>
          <w:bCs/>
        </w:rPr>
      </w:pPr>
    </w:p>
    <w:p w14:paraId="04336CA9" w14:textId="78BEFBA4" w:rsidR="004C0E68" w:rsidRDefault="004C0E68" w:rsidP="00C41FD7">
      <w:pPr>
        <w:tabs>
          <w:tab w:val="left" w:pos="360"/>
          <w:tab w:val="left" w:pos="720"/>
        </w:tabs>
        <w:jc w:val="both"/>
        <w:rPr>
          <w:spacing w:val="2"/>
        </w:rPr>
      </w:pPr>
      <w:r>
        <w:t xml:space="preserve">All new employees will be required to complete a six-month probationary period. The purpose of this probationary period is to determine whether the employee is suited for the job. </w:t>
      </w:r>
      <w:r w:rsidR="005C5119">
        <w:t xml:space="preserve">During the probationary period at the end of three months and during the sixth month of the probationary period, the Personnel Committee shall prepare a written evaluation of the employee and meet with the probationary employee, review the employee’s performance and the written evaluation with the employee. </w:t>
      </w:r>
      <w:r>
        <w:t xml:space="preserve">During the probationary period, an employee may be terminated at any time at the sole discretion of the </w:t>
      </w:r>
      <w:r w:rsidR="00044444">
        <w:rPr>
          <w:i/>
        </w:rPr>
        <w:t>Selectboard.</w:t>
      </w:r>
      <w:r>
        <w:t xml:space="preserve"> Notwithstanding any other provision of this policy, an employee terminated during the probationary period will have no right to appeal such termination.</w:t>
      </w:r>
    </w:p>
    <w:p w14:paraId="43DC3383" w14:textId="77777777" w:rsidR="00E02027" w:rsidRDefault="00E02027" w:rsidP="00C41FD7">
      <w:pPr>
        <w:tabs>
          <w:tab w:val="left" w:pos="360"/>
          <w:tab w:val="left" w:pos="720"/>
        </w:tabs>
        <w:jc w:val="both"/>
      </w:pPr>
      <w:r>
        <w:rPr>
          <w:spacing w:val="2"/>
        </w:rPr>
        <w:t xml:space="preserve">The Personnel Committee consists of two Selectboard members appointed by the Selectboard at its organizational meeting </w:t>
      </w:r>
      <w:r w:rsidR="009735A9">
        <w:rPr>
          <w:spacing w:val="2"/>
        </w:rPr>
        <w:t xml:space="preserve">each year </w:t>
      </w:r>
      <w:r>
        <w:rPr>
          <w:spacing w:val="2"/>
        </w:rPr>
        <w:t>after Town Meeting</w:t>
      </w:r>
      <w:r w:rsidR="009735A9">
        <w:rPr>
          <w:spacing w:val="2"/>
        </w:rPr>
        <w:t>.</w:t>
      </w:r>
      <w:r>
        <w:rPr>
          <w:spacing w:val="2"/>
        </w:rPr>
        <w:t xml:space="preserve"> </w:t>
      </w:r>
    </w:p>
    <w:p w14:paraId="71B0F131" w14:textId="77777777" w:rsidR="004C0E68" w:rsidRDefault="004C0E68" w:rsidP="00C41FD7">
      <w:pPr>
        <w:pStyle w:val="Heading3"/>
        <w:jc w:val="both"/>
      </w:pPr>
      <w:bookmarkStart w:id="20" w:name="_Toc507509372"/>
      <w:bookmarkStart w:id="21" w:name="_Toc530486231"/>
      <w:bookmarkStart w:id="22" w:name="_Toc530486889"/>
      <w:bookmarkStart w:id="23" w:name="_Toc530489919"/>
      <w:bookmarkStart w:id="24" w:name="_Toc530490028"/>
      <w:r>
        <w:lastRenderedPageBreak/>
        <w:t xml:space="preserve">Section 5: </w:t>
      </w:r>
      <w:r w:rsidR="00DF5378">
        <w:t>CONDUCT OF EMPLOYEES</w:t>
      </w:r>
      <w:bookmarkEnd w:id="20"/>
      <w:bookmarkEnd w:id="21"/>
      <w:bookmarkEnd w:id="22"/>
      <w:bookmarkEnd w:id="23"/>
      <w:bookmarkEnd w:id="24"/>
    </w:p>
    <w:p w14:paraId="2C21E561" w14:textId="77777777" w:rsidR="004C0E68" w:rsidRDefault="004C0E68" w:rsidP="00C41FD7">
      <w:pPr>
        <w:tabs>
          <w:tab w:val="left" w:pos="360"/>
          <w:tab w:val="left" w:pos="720"/>
        </w:tabs>
        <w:jc w:val="both"/>
      </w:pPr>
    </w:p>
    <w:p w14:paraId="2B698864" w14:textId="77777777" w:rsidR="004C0E68" w:rsidRDefault="004C0E68" w:rsidP="00B1278E">
      <w:pPr>
        <w:tabs>
          <w:tab w:val="left" w:pos="360"/>
          <w:tab w:val="left" w:pos="720"/>
        </w:tabs>
        <w:jc w:val="both"/>
      </w:pPr>
      <w:r>
        <w:t>All employees are considered representatives of the Town and as such are expected to conduct themselves in a courteous, helpful and respectful manner in all their interactions with the public</w:t>
      </w:r>
      <w:r w:rsidR="001812ED">
        <w:t>,</w:t>
      </w:r>
      <w:r>
        <w:t xml:space="preserve"> other employees</w:t>
      </w:r>
      <w:r w:rsidR="00C73268">
        <w:t>, and elected and appointed officials</w:t>
      </w:r>
      <w:r>
        <w:t>.</w:t>
      </w:r>
    </w:p>
    <w:p w14:paraId="0AA2291E" w14:textId="77777777" w:rsidR="004C0E68" w:rsidRDefault="004C0E68">
      <w:pPr>
        <w:tabs>
          <w:tab w:val="left" w:pos="360"/>
          <w:tab w:val="left" w:pos="720"/>
        </w:tabs>
        <w:jc w:val="both"/>
      </w:pPr>
    </w:p>
    <w:p w14:paraId="0A100DA3" w14:textId="77777777" w:rsidR="004C0E68" w:rsidRDefault="004C0E68">
      <w:pPr>
        <w:tabs>
          <w:tab w:val="left" w:pos="360"/>
          <w:tab w:val="left" w:pos="720"/>
        </w:tabs>
        <w:jc w:val="both"/>
      </w:pPr>
      <w:r>
        <w:t>All employees are expected to faithfully execute the duties and responsibilities of their office to the best of their ability and in compliance with the provisions of this personnel policy.</w:t>
      </w:r>
    </w:p>
    <w:p w14:paraId="6E970176" w14:textId="77777777" w:rsidR="00DF5378" w:rsidRDefault="00DF5378" w:rsidP="00C41FD7">
      <w:pPr>
        <w:tabs>
          <w:tab w:val="left" w:pos="360"/>
          <w:tab w:val="left" w:pos="720"/>
        </w:tabs>
        <w:jc w:val="both"/>
      </w:pPr>
    </w:p>
    <w:p w14:paraId="321FF61E" w14:textId="77777777" w:rsidR="008F05A8" w:rsidRDefault="004C0E68" w:rsidP="00C41FD7">
      <w:pPr>
        <w:pStyle w:val="Heading3"/>
        <w:jc w:val="both"/>
      </w:pPr>
      <w:bookmarkStart w:id="25" w:name="_Toc507509373"/>
      <w:bookmarkStart w:id="26" w:name="_Toc530486232"/>
      <w:bookmarkStart w:id="27" w:name="_Toc530486890"/>
      <w:bookmarkStart w:id="28" w:name="_Toc530489920"/>
      <w:bookmarkStart w:id="29" w:name="_Toc530490029"/>
      <w:r>
        <w:t xml:space="preserve">Section 6: </w:t>
      </w:r>
      <w:r w:rsidR="008F05A8">
        <w:t>CONFLICTS OF INTEREST</w:t>
      </w:r>
      <w:bookmarkEnd w:id="25"/>
      <w:bookmarkEnd w:id="26"/>
      <w:bookmarkEnd w:id="27"/>
      <w:bookmarkEnd w:id="28"/>
      <w:bookmarkEnd w:id="29"/>
    </w:p>
    <w:p w14:paraId="0F31A642" w14:textId="77777777" w:rsidR="00AA29E1" w:rsidRDefault="00AA29E1" w:rsidP="00C41FD7">
      <w:pPr>
        <w:tabs>
          <w:tab w:val="left" w:pos="360"/>
          <w:tab w:val="left" w:pos="720"/>
        </w:tabs>
        <w:jc w:val="both"/>
      </w:pPr>
    </w:p>
    <w:p w14:paraId="7EC3DEC8" w14:textId="77777777" w:rsidR="008F05A8" w:rsidRDefault="00AA29E1" w:rsidP="00C41FD7">
      <w:pPr>
        <w:tabs>
          <w:tab w:val="left" w:pos="360"/>
          <w:tab w:val="left" w:pos="720"/>
        </w:tabs>
        <w:jc w:val="both"/>
      </w:pPr>
      <w:r>
        <w:t xml:space="preserve">Every employee of the town shall carry out </w:t>
      </w:r>
      <w:r w:rsidR="00A73C50">
        <w:t>his or her</w:t>
      </w:r>
      <w:r>
        <w:t xml:space="preserve"> job in a way that ensures that neither the</w:t>
      </w:r>
      <w:r w:rsidR="00A73C50">
        <w:t xml:space="preserve"> individual employee</w:t>
      </w:r>
      <w:r>
        <w:t xml:space="preserve"> nor any other employee of the municipality will gain a personal or financial advantage from his or her work for the municipality and so that the public trust will be preserved. All decisions made by municipal employees shall be made based on the best interest of the community at large rather than the interests of any </w:t>
      </w:r>
      <w:proofErr w:type="gramStart"/>
      <w:r>
        <w:t>particular individual</w:t>
      </w:r>
      <w:proofErr w:type="gramEnd"/>
      <w:r w:rsidR="00A73C50">
        <w:t xml:space="preserve"> or employee</w:t>
      </w:r>
      <w:r>
        <w:t>.</w:t>
      </w:r>
    </w:p>
    <w:p w14:paraId="3B469053" w14:textId="77777777" w:rsidR="00AA29E1" w:rsidRDefault="00AA29E1" w:rsidP="00C41FD7">
      <w:pPr>
        <w:tabs>
          <w:tab w:val="left" w:pos="360"/>
          <w:tab w:val="left" w:pos="720"/>
        </w:tabs>
        <w:jc w:val="both"/>
        <w:rPr>
          <w:b/>
          <w:bCs/>
        </w:rPr>
      </w:pPr>
    </w:p>
    <w:p w14:paraId="1D1B88C3" w14:textId="12396106" w:rsidR="00AA29E1" w:rsidRDefault="00AA29E1" w:rsidP="00B1278E">
      <w:pPr>
        <w:tabs>
          <w:tab w:val="left" w:pos="360"/>
          <w:tab w:val="left" w:pos="720"/>
        </w:tabs>
        <w:spacing w:after="120"/>
        <w:jc w:val="both"/>
      </w:pPr>
      <w:r>
        <w:t xml:space="preserve">An employee shall not participate in any official action if </w:t>
      </w:r>
      <w:r w:rsidR="00067125">
        <w:t xml:space="preserve">the employee </w:t>
      </w:r>
      <w:r>
        <w:t>has a conflict of interest in the matter under consideration. A "conflict of interest" shall mean a direct or indirect personal or financial interest of the employee, his or her spouse</w:t>
      </w:r>
      <w:r w:rsidR="00F85A3F">
        <w:t>, close relative</w:t>
      </w:r>
      <w:r w:rsidR="00215A2A">
        <w:t>, including civil union partner, romantic co-habitant, parent, stepparent, grandparent, child, stepchild, grandchild, sibling, aunt or uncle, niece or nephew, parent-in-law and sibling-in-law</w:t>
      </w:r>
      <w:r>
        <w:t>, household member, business associate, employer or employee, in the outcome of a cause, proceeding, application or any other matter pending before the employee or before the municipality.</w:t>
      </w:r>
    </w:p>
    <w:p w14:paraId="445A54B1" w14:textId="77777777" w:rsidR="00AA29E1" w:rsidRDefault="00AA29E1" w:rsidP="00B1278E">
      <w:pPr>
        <w:tabs>
          <w:tab w:val="left" w:pos="360"/>
          <w:tab w:val="left" w:pos="720"/>
        </w:tabs>
        <w:spacing w:after="120"/>
        <w:jc w:val="both"/>
      </w:pPr>
      <w:r>
        <w:t>An employee shall not personally, or through any member of his or her household, business associate, employer or employee, represent, appear for, or negotiate in a private capacity on behalf of any person or organization in a cause, proceeding, application or other matter pending before the municipality.</w:t>
      </w:r>
    </w:p>
    <w:p w14:paraId="586FD873" w14:textId="77777777" w:rsidR="00AA29E1" w:rsidRDefault="00AA29E1">
      <w:pPr>
        <w:tabs>
          <w:tab w:val="left" w:pos="360"/>
          <w:tab w:val="left" w:pos="720"/>
        </w:tabs>
        <w:spacing w:after="120"/>
        <w:jc w:val="both"/>
      </w:pPr>
      <w:r>
        <w:t>An employee shall not use resources not available to the general public, including but not limited to town staff time, equipment, supplies, or facilities for private gain or personal purposes.</w:t>
      </w:r>
    </w:p>
    <w:p w14:paraId="55CF9EEC" w14:textId="0125BDCC" w:rsidR="00A73C50" w:rsidRDefault="00A73C50">
      <w:pPr>
        <w:tabs>
          <w:tab w:val="left" w:pos="360"/>
          <w:tab w:val="left" w:pos="720"/>
        </w:tabs>
        <w:jc w:val="both"/>
      </w:pPr>
      <w:r>
        <w:t>An employee may accept a nominal gift or gratuity in connection with an action associated with their official duties on behalf of the town with an estimated monetary value not exceeding $2</w:t>
      </w:r>
      <w:r w:rsidR="00510BDA">
        <w:t>0</w:t>
      </w:r>
      <w:r>
        <w:t xml:space="preserve"> once per calendar year, with the understanding that employees may not directly or indirectly ask, demand, exact, solicit, accept or receive any gift, gratuity, act or promise beneficial to that individual, or another, which could influence any action or inaction associated with their official duties on behalf of the Town, or create the appearance of impropriety in connection with any actions or inactions associated with their official duties on behalf of the town. </w:t>
      </w:r>
      <w:r w:rsidR="00510BDA">
        <w:t xml:space="preserve">Nor shall any employee authorized to procure or to recommend procurement of materials, supplies or services corruptly, directly or indirectly, ask, demand, exact, solicit, seek, accept, receive or agree to receive for the employee or another person, any benefit or benefits from the person providing or soliciting the provision of such materials, supplies or services with the exception of items of a </w:t>
      </w:r>
      <w:r w:rsidR="00510BDA" w:rsidRPr="00C41FD7">
        <w:rPr>
          <w:i/>
        </w:rPr>
        <w:t>de</w:t>
      </w:r>
      <w:r w:rsidR="00B3736C" w:rsidRPr="00C41FD7">
        <w:rPr>
          <w:i/>
        </w:rPr>
        <w:t xml:space="preserve"> minim</w:t>
      </w:r>
      <w:r w:rsidR="00AE7014" w:rsidRPr="00C41FD7">
        <w:rPr>
          <w:i/>
        </w:rPr>
        <w:t>i</w:t>
      </w:r>
      <w:r w:rsidR="00B3736C" w:rsidRPr="00C41FD7">
        <w:rPr>
          <w:i/>
        </w:rPr>
        <w:t>s</w:t>
      </w:r>
      <w:r w:rsidR="00B3736C" w:rsidRPr="00467C14">
        <w:t xml:space="preserve"> </w:t>
      </w:r>
      <w:r w:rsidR="00510BDA" w:rsidRPr="00517059">
        <w:t>n</w:t>
      </w:r>
      <w:r w:rsidR="00510BDA">
        <w:t>ature valued $20 or less (such as vendor booth “freebies”).</w:t>
      </w:r>
    </w:p>
    <w:p w14:paraId="1910BA33" w14:textId="77777777" w:rsidR="00AA29E1" w:rsidRDefault="00AA29E1" w:rsidP="00C41FD7">
      <w:pPr>
        <w:tabs>
          <w:tab w:val="left" w:pos="360"/>
          <w:tab w:val="left" w:pos="720"/>
        </w:tabs>
        <w:jc w:val="both"/>
        <w:rPr>
          <w:b/>
          <w:bCs/>
        </w:rPr>
      </w:pPr>
    </w:p>
    <w:p w14:paraId="31C3F0AC" w14:textId="77777777" w:rsidR="004C0E68" w:rsidRDefault="008F05A8" w:rsidP="00C41FD7">
      <w:pPr>
        <w:pStyle w:val="Heading3"/>
        <w:jc w:val="both"/>
      </w:pPr>
      <w:bookmarkStart w:id="30" w:name="_Toc507509374"/>
      <w:bookmarkStart w:id="31" w:name="_Toc530486233"/>
      <w:bookmarkStart w:id="32" w:name="_Toc530486891"/>
      <w:bookmarkStart w:id="33" w:name="_Toc530489921"/>
      <w:bookmarkStart w:id="34" w:name="_Toc530490030"/>
      <w:r>
        <w:t xml:space="preserve">Section 7: </w:t>
      </w:r>
      <w:r w:rsidR="00DF5378">
        <w:t>HOURS OF SERVICE</w:t>
      </w:r>
      <w:bookmarkEnd w:id="30"/>
      <w:bookmarkEnd w:id="31"/>
      <w:bookmarkEnd w:id="32"/>
      <w:bookmarkEnd w:id="33"/>
      <w:bookmarkEnd w:id="34"/>
    </w:p>
    <w:p w14:paraId="44F4CE86" w14:textId="77777777" w:rsidR="004C0E68" w:rsidRDefault="004C0E68" w:rsidP="00C41FD7">
      <w:pPr>
        <w:tabs>
          <w:tab w:val="left" w:pos="360"/>
          <w:tab w:val="left" w:pos="720"/>
        </w:tabs>
        <w:jc w:val="both"/>
      </w:pPr>
    </w:p>
    <w:p w14:paraId="6E2C77AA" w14:textId="77777777" w:rsidR="005937AC" w:rsidRDefault="005937AC" w:rsidP="00B1278E">
      <w:pPr>
        <w:tabs>
          <w:tab w:val="left" w:pos="360"/>
          <w:tab w:val="left" w:pos="720"/>
        </w:tabs>
        <w:jc w:val="both"/>
      </w:pPr>
    </w:p>
    <w:p w14:paraId="3AF7A06E" w14:textId="69ACCA1F" w:rsidR="004C0E68" w:rsidRDefault="004C0E68">
      <w:pPr>
        <w:tabs>
          <w:tab w:val="left" w:pos="360"/>
          <w:tab w:val="left" w:pos="720"/>
        </w:tabs>
        <w:jc w:val="both"/>
      </w:pPr>
      <w:r>
        <w:t xml:space="preserve">Regular work hours for persons employed at the Town </w:t>
      </w:r>
      <w:r w:rsidR="007C1BF3">
        <w:t>H</w:t>
      </w:r>
      <w:r>
        <w:t xml:space="preserve">all shall be </w:t>
      </w:r>
      <w:r w:rsidR="00044444">
        <w:t xml:space="preserve">8:00 </w:t>
      </w:r>
      <w:r>
        <w:t xml:space="preserve">a.m. to </w:t>
      </w:r>
      <w:r w:rsidR="00044444">
        <w:t xml:space="preserve">4:00 </w:t>
      </w:r>
      <w:r>
        <w:t xml:space="preserve">p.m., Monday through Friday, with </w:t>
      </w:r>
      <w:r w:rsidR="002641DA">
        <w:t>30</w:t>
      </w:r>
      <w:r w:rsidR="003B6177">
        <w:t xml:space="preserve"> </w:t>
      </w:r>
      <w:r w:rsidR="002641DA">
        <w:t xml:space="preserve">minutes paid </w:t>
      </w:r>
      <w:r w:rsidR="003B6177">
        <w:t>time</w:t>
      </w:r>
      <w:r>
        <w:t xml:space="preserve"> allowed for lunch.</w:t>
      </w:r>
      <w:r w:rsidR="00371E07">
        <w:t xml:space="preserve"> Regular work week for persons employed at the Town Hall or other town offices shall be 32 hours</w:t>
      </w:r>
      <w:r w:rsidR="001F601F">
        <w:t>, unless otherwise set by the Selectboard,</w:t>
      </w:r>
      <w:r w:rsidR="00F62F12">
        <w:t xml:space="preserve"> with 30 minutes paid ti</w:t>
      </w:r>
      <w:r w:rsidR="001F601F">
        <w:t>m</w:t>
      </w:r>
      <w:r w:rsidR="00F62F12">
        <w:t>e allowed for lunch</w:t>
      </w:r>
      <w:r w:rsidR="001F601F">
        <w:t>.</w:t>
      </w:r>
    </w:p>
    <w:p w14:paraId="48D2768D" w14:textId="77777777" w:rsidR="004C0E68" w:rsidRDefault="004C0E68" w:rsidP="00C41FD7">
      <w:pPr>
        <w:tabs>
          <w:tab w:val="left" w:pos="360"/>
          <w:tab w:val="left" w:pos="720"/>
        </w:tabs>
        <w:jc w:val="both"/>
      </w:pPr>
    </w:p>
    <w:p w14:paraId="4D1AC9DA" w14:textId="6DC01031" w:rsidR="00371E07" w:rsidRDefault="004C0E68" w:rsidP="00B1278E">
      <w:pPr>
        <w:tabs>
          <w:tab w:val="left" w:pos="360"/>
          <w:tab w:val="left" w:pos="720"/>
        </w:tabs>
        <w:jc w:val="both"/>
      </w:pPr>
      <w:r>
        <w:t xml:space="preserve">Regular work hours for the road crew shall be </w:t>
      </w:r>
      <w:r w:rsidR="002641DA">
        <w:t xml:space="preserve">6 </w:t>
      </w:r>
      <w:r>
        <w:t xml:space="preserve">a.m. to </w:t>
      </w:r>
      <w:r w:rsidR="002641DA">
        <w:t xml:space="preserve">2 </w:t>
      </w:r>
      <w:r>
        <w:t xml:space="preserve">p.m., Monday through Friday, with </w:t>
      </w:r>
      <w:r w:rsidR="002641DA">
        <w:t xml:space="preserve">30 minutes </w:t>
      </w:r>
      <w:r w:rsidR="00B3736C">
        <w:t xml:space="preserve">paid time </w:t>
      </w:r>
      <w:r>
        <w:t xml:space="preserve">allowed for lunch, unless the </w:t>
      </w:r>
      <w:r w:rsidR="00044444">
        <w:t xml:space="preserve">Road Foreman </w:t>
      </w:r>
      <w:r w:rsidR="006D0B7B" w:rsidRPr="006D0B7B">
        <w:rPr>
          <w:iCs/>
        </w:rPr>
        <w:t>and the</w:t>
      </w:r>
      <w:r w:rsidR="00044444">
        <w:rPr>
          <w:iCs/>
        </w:rPr>
        <w:t xml:space="preserve"> </w:t>
      </w:r>
      <w:r w:rsidR="002641DA">
        <w:t xml:space="preserve">Selectboard </w:t>
      </w:r>
      <w:r>
        <w:t>agree otherwise.</w:t>
      </w:r>
      <w:r w:rsidR="00371E07">
        <w:t xml:space="preserve"> Regular work week for persons employed for the road crew shall be 40 hours. </w:t>
      </w:r>
    </w:p>
    <w:p w14:paraId="17BE86BE" w14:textId="77777777" w:rsidR="004C0E68" w:rsidRDefault="004C0E68">
      <w:pPr>
        <w:tabs>
          <w:tab w:val="left" w:pos="360"/>
          <w:tab w:val="left" w:pos="720"/>
        </w:tabs>
        <w:jc w:val="both"/>
      </w:pPr>
    </w:p>
    <w:p w14:paraId="0343D2A3" w14:textId="77777777" w:rsidR="00F6142A" w:rsidRDefault="004C0E68" w:rsidP="00C41FD7">
      <w:pPr>
        <w:jc w:val="both"/>
      </w:pPr>
      <w:r>
        <w:t xml:space="preserve">Regular work hours may be </w:t>
      </w:r>
      <w:proofErr w:type="gramStart"/>
      <w:r>
        <w:t>changed</w:t>
      </w:r>
      <w:proofErr w:type="gramEnd"/>
      <w:r>
        <w:t xml:space="preserve"> and employees may be expected to work additional hours that may exceed forty hours in a given week, as circumstances require.</w:t>
      </w:r>
      <w:r w:rsidR="003B6177">
        <w:t xml:space="preserve"> </w:t>
      </w:r>
    </w:p>
    <w:p w14:paraId="5BF45FC0" w14:textId="77777777" w:rsidR="00F6142A" w:rsidRDefault="00F6142A" w:rsidP="00C41FD7">
      <w:pPr>
        <w:jc w:val="both"/>
      </w:pPr>
    </w:p>
    <w:p w14:paraId="490A2CDB" w14:textId="1EFBE1BB" w:rsidR="00F6142A" w:rsidRDefault="003A659E" w:rsidP="00C41FD7">
      <w:pPr>
        <w:jc w:val="both"/>
      </w:pPr>
      <w:r>
        <w:t>Except when on authorized leave, a</w:t>
      </w:r>
      <w:r w:rsidRPr="00BC1298">
        <w:t xml:space="preserve">ll </w:t>
      </w:r>
      <w:r w:rsidR="003B6177">
        <w:t>road crew</w:t>
      </w:r>
      <w:r w:rsidR="003B6177" w:rsidRPr="00BC1298">
        <w:t xml:space="preserve"> employees </w:t>
      </w:r>
      <w:r w:rsidR="003B6177">
        <w:t>are</w:t>
      </w:r>
      <w:r w:rsidR="003B6177" w:rsidRPr="00BC1298">
        <w:t xml:space="preserve"> </w:t>
      </w:r>
      <w:r>
        <w:t>expected</w:t>
      </w:r>
      <w:r w:rsidRPr="00BC1298">
        <w:t xml:space="preserve"> </w:t>
      </w:r>
      <w:r w:rsidR="003B6177" w:rsidRPr="00BC1298">
        <w:t xml:space="preserve">to be available for work </w:t>
      </w:r>
      <w:r w:rsidR="003B6177">
        <w:t xml:space="preserve">on an on-call basis, especially during the </w:t>
      </w:r>
      <w:r w:rsidR="003B6177" w:rsidRPr="00BC1298">
        <w:t>winter months</w:t>
      </w:r>
      <w:r w:rsidR="003B6177">
        <w:t xml:space="preserve">. </w:t>
      </w:r>
      <w:r w:rsidR="00F6142A">
        <w:t>All road crew personnel are issued assigned pagers and are expected to respond when called. Road crew personnel responding will be credited with 3 hours minimum overtime, except wh</w:t>
      </w:r>
      <w:r w:rsidR="0041119D">
        <w:t>e</w:t>
      </w:r>
      <w:r w:rsidR="00F6142A">
        <w:t>n any of those hours fall during normal work hours set forth above in this Section.</w:t>
      </w:r>
    </w:p>
    <w:p w14:paraId="2667B1D1" w14:textId="77777777" w:rsidR="00F6142A" w:rsidRDefault="00F6142A" w:rsidP="00C41FD7">
      <w:pPr>
        <w:jc w:val="both"/>
      </w:pPr>
    </w:p>
    <w:p w14:paraId="731D53BF" w14:textId="400F9701" w:rsidR="004C0E68" w:rsidRDefault="003A659E" w:rsidP="00C41FD7">
      <w:pPr>
        <w:jc w:val="both"/>
      </w:pPr>
      <w:r>
        <w:t>Except when on authorized leave, a</w:t>
      </w:r>
      <w:r w:rsidRPr="00BC1298">
        <w:t xml:space="preserve">ll </w:t>
      </w:r>
      <w:r w:rsidR="003B6177">
        <w:t>Town employees are required to be available for work in the case of an emergency, weather-related or otherwise.</w:t>
      </w:r>
    </w:p>
    <w:p w14:paraId="4722C8C3" w14:textId="77777777" w:rsidR="004C0E68" w:rsidRDefault="004C0E68" w:rsidP="00C41FD7">
      <w:pPr>
        <w:tabs>
          <w:tab w:val="left" w:pos="360"/>
          <w:tab w:val="left" w:pos="720"/>
        </w:tabs>
        <w:jc w:val="both"/>
      </w:pPr>
    </w:p>
    <w:p w14:paraId="071B2A6F" w14:textId="643A1CDC" w:rsidR="00F6142A" w:rsidRDefault="002E051B" w:rsidP="00B1278E">
      <w:pPr>
        <w:tabs>
          <w:tab w:val="left" w:pos="360"/>
          <w:tab w:val="left" w:pos="720"/>
        </w:tabs>
        <w:jc w:val="both"/>
      </w:pPr>
      <w:r>
        <w:t>Except when on authorized leave, a</w:t>
      </w:r>
      <w:r w:rsidRPr="00BC1298">
        <w:t>ll</w:t>
      </w:r>
      <w:r w:rsidR="004C0E68">
        <w:t xml:space="preserve"> employees are expected to be in attendance during regular work hours. Employees who will be absent from work are expected to notify their supervisor in advance whenever possible. Employees who are calling in sick are expected to notify their Supervisor as soon as possible, but no later </w:t>
      </w:r>
      <w:proofErr w:type="gramStart"/>
      <w:r w:rsidR="004C0E68">
        <w:t xml:space="preserve">than </w:t>
      </w:r>
      <w:r w:rsidR="00446FA2">
        <w:t xml:space="preserve"> the</w:t>
      </w:r>
      <w:proofErr w:type="gramEnd"/>
      <w:r w:rsidR="00446FA2">
        <w:t xml:space="preserve"> </w:t>
      </w:r>
      <w:r w:rsidR="002641DA">
        <w:t xml:space="preserve">start time for hours of service for that employee. </w:t>
      </w:r>
    </w:p>
    <w:p w14:paraId="383796C0" w14:textId="77777777" w:rsidR="0096727E" w:rsidRDefault="0096727E" w:rsidP="00C41FD7">
      <w:pPr>
        <w:tabs>
          <w:tab w:val="left" w:pos="360"/>
          <w:tab w:val="left" w:pos="720"/>
        </w:tabs>
        <w:ind w:left="360" w:hanging="360"/>
        <w:jc w:val="both"/>
      </w:pPr>
    </w:p>
    <w:p w14:paraId="479F26F4" w14:textId="77777777" w:rsidR="004C0E68" w:rsidRPr="00A73C50" w:rsidRDefault="004C0E68" w:rsidP="00C41FD7">
      <w:pPr>
        <w:pStyle w:val="Heading3"/>
        <w:jc w:val="both"/>
      </w:pPr>
      <w:bookmarkStart w:id="35" w:name="_Toc507509375"/>
      <w:bookmarkStart w:id="36" w:name="_Toc530486234"/>
      <w:bookmarkStart w:id="37" w:name="_Toc530486892"/>
      <w:bookmarkStart w:id="38" w:name="_Toc530489922"/>
      <w:bookmarkStart w:id="39" w:name="_Toc530490031"/>
      <w:r>
        <w:t xml:space="preserve">Section </w:t>
      </w:r>
      <w:r w:rsidR="008F05A8">
        <w:t>8</w:t>
      </w:r>
      <w:r>
        <w:t xml:space="preserve">: </w:t>
      </w:r>
      <w:r w:rsidR="008652C6">
        <w:t>OUT</w:t>
      </w:r>
      <w:r w:rsidR="00DF5378">
        <w:t>S</w:t>
      </w:r>
      <w:r w:rsidR="008652C6">
        <w:t>I</w:t>
      </w:r>
      <w:r w:rsidR="00DF5378">
        <w:t>DE EMPLOYMENT</w:t>
      </w:r>
      <w:bookmarkEnd w:id="35"/>
      <w:bookmarkEnd w:id="36"/>
      <w:bookmarkEnd w:id="37"/>
      <w:bookmarkEnd w:id="38"/>
      <w:bookmarkEnd w:id="39"/>
    </w:p>
    <w:p w14:paraId="3FA64B5D" w14:textId="77777777" w:rsidR="004C0E68" w:rsidRDefault="004C0E68" w:rsidP="00C41FD7">
      <w:pPr>
        <w:tabs>
          <w:tab w:val="left" w:pos="360"/>
          <w:tab w:val="left" w:pos="720"/>
        </w:tabs>
        <w:jc w:val="both"/>
      </w:pPr>
    </w:p>
    <w:p w14:paraId="69A5F7C3" w14:textId="77777777" w:rsidR="004C0E68" w:rsidRDefault="004C0E68" w:rsidP="00B1278E">
      <w:pPr>
        <w:tabs>
          <w:tab w:val="left" w:pos="360"/>
          <w:tab w:val="left" w:pos="720"/>
        </w:tabs>
        <w:jc w:val="both"/>
      </w:pPr>
      <w:r>
        <w:t xml:space="preserve">The primary occupation of all full-time employees shall be </w:t>
      </w:r>
      <w:r w:rsidR="006D0B7B">
        <w:t>with</w:t>
      </w:r>
      <w:r>
        <w:t xml:space="preserve"> the Town. Employees may not engage in any outside business activities during their normal working hours. Employees are prohibited from undertaking outside employment that interferes with their job performance or constitutes a conflict of interest.</w:t>
      </w:r>
    </w:p>
    <w:p w14:paraId="1F1EF0E6" w14:textId="77777777" w:rsidR="004C0E68" w:rsidRDefault="004C0E68" w:rsidP="00B1278E">
      <w:pPr>
        <w:tabs>
          <w:tab w:val="left" w:pos="360"/>
          <w:tab w:val="left" w:pos="720"/>
        </w:tabs>
        <w:jc w:val="both"/>
      </w:pPr>
    </w:p>
    <w:p w14:paraId="3EFC6F4D" w14:textId="13DEC475" w:rsidR="008652C6" w:rsidRDefault="004C0E68">
      <w:pPr>
        <w:tabs>
          <w:tab w:val="left" w:pos="360"/>
          <w:tab w:val="left" w:pos="720"/>
        </w:tabs>
        <w:jc w:val="both"/>
      </w:pPr>
      <w:r>
        <w:t>A conflict of interest means a direct or indirect personal or financial interest of an employee, his or her close relative, household member, business associate, employer or employee. A close relative includes a spouse, civil union partner, romantic co-habitant, parent, stepparent, grandparent, child, stepchild, grandchild, sibling, aunt or uncle, niece or nephew, parent-in-law and sibling-in-law.</w:t>
      </w:r>
      <w:r w:rsidR="00230F9A">
        <w:t xml:space="preserve"> </w:t>
      </w:r>
    </w:p>
    <w:p w14:paraId="7546AEA4" w14:textId="77777777" w:rsidR="008652C6" w:rsidRDefault="008652C6">
      <w:pPr>
        <w:tabs>
          <w:tab w:val="left" w:pos="360"/>
          <w:tab w:val="left" w:pos="720"/>
        </w:tabs>
        <w:ind w:left="360" w:hanging="360"/>
        <w:jc w:val="both"/>
      </w:pPr>
    </w:p>
    <w:p w14:paraId="33A6C955" w14:textId="77777777" w:rsidR="004C0E68" w:rsidRDefault="004C0E68" w:rsidP="00C41FD7">
      <w:pPr>
        <w:pStyle w:val="Heading3"/>
        <w:jc w:val="both"/>
      </w:pPr>
      <w:bookmarkStart w:id="40" w:name="_Toc507509376"/>
      <w:bookmarkStart w:id="41" w:name="_Toc530486235"/>
      <w:bookmarkStart w:id="42" w:name="_Toc530486893"/>
      <w:bookmarkStart w:id="43" w:name="_Toc530489923"/>
      <w:bookmarkStart w:id="44" w:name="_Toc530490032"/>
      <w:r>
        <w:t xml:space="preserve">Section </w:t>
      </w:r>
      <w:r w:rsidR="00A73C50">
        <w:t>9</w:t>
      </w:r>
      <w:r>
        <w:t xml:space="preserve">: </w:t>
      </w:r>
      <w:r w:rsidR="00DF5378">
        <w:t>POLITICAL ACTIVITY</w:t>
      </w:r>
      <w:bookmarkEnd w:id="40"/>
      <w:bookmarkEnd w:id="41"/>
      <w:bookmarkEnd w:id="42"/>
      <w:bookmarkEnd w:id="43"/>
      <w:bookmarkEnd w:id="44"/>
    </w:p>
    <w:p w14:paraId="2086902E" w14:textId="77777777" w:rsidR="004C0E68" w:rsidRDefault="004C0E68" w:rsidP="00C41FD7">
      <w:pPr>
        <w:tabs>
          <w:tab w:val="left" w:pos="360"/>
          <w:tab w:val="left" w:pos="720"/>
        </w:tabs>
        <w:jc w:val="both"/>
      </w:pPr>
    </w:p>
    <w:p w14:paraId="6556076E" w14:textId="77777777" w:rsidR="004C0E68" w:rsidRDefault="004C0E68" w:rsidP="00B1278E">
      <w:pPr>
        <w:tabs>
          <w:tab w:val="left" w:pos="360"/>
          <w:tab w:val="left" w:pos="720"/>
        </w:tabs>
        <w:jc w:val="both"/>
      </w:pPr>
      <w:r>
        <w:t xml:space="preserve">No employee may use his or her official authority for the purpose of interfering with or affecting the nomination or election of any candidate for public </w:t>
      </w:r>
      <w:r w:rsidR="00552C7C">
        <w:t>office</w:t>
      </w:r>
      <w:r>
        <w:t xml:space="preserve">, or demand or solicit from any individual direct or indirect participation in any political party, political organization or support of any political candidate. </w:t>
      </w:r>
      <w:r>
        <w:lastRenderedPageBreak/>
        <w:t>Employees are prohibited from using Town facilities, equipment or resources for political purposes and from pursuing political activities while working.</w:t>
      </w:r>
    </w:p>
    <w:p w14:paraId="3067F52F" w14:textId="77777777" w:rsidR="004C0E68" w:rsidRDefault="004C0E68">
      <w:pPr>
        <w:tabs>
          <w:tab w:val="left" w:pos="360"/>
          <w:tab w:val="left" w:pos="720"/>
        </w:tabs>
        <w:jc w:val="both"/>
      </w:pPr>
    </w:p>
    <w:p w14:paraId="1F35C6F8" w14:textId="77777777" w:rsidR="004C0E68" w:rsidRDefault="004C0E68">
      <w:pPr>
        <w:tabs>
          <w:tab w:val="left" w:pos="360"/>
          <w:tab w:val="left" w:pos="720"/>
        </w:tabs>
        <w:jc w:val="both"/>
      </w:pPr>
      <w:r>
        <w:t xml:space="preserve">This personnel policy is not to be construed to prevent employees from becoming or continuing to be members of any political party or organization, from attending political party or organization meetings or events, or from expressing their views on political matters, so long as these views are clearly articulated as being those of the individual and not of the Town, and these activities do not interfere with the individual’s ability to effectively perform his or her duties and take place or are expressed during non-working hours. Nor is this personnel policy to be construed </w:t>
      </w:r>
      <w:r w:rsidR="00552C7C">
        <w:t xml:space="preserve">as </w:t>
      </w:r>
      <w:r>
        <w:t>prohibiting, restraining or in any manner limiting an individual’s right to vote with complete freedom in any election.</w:t>
      </w:r>
    </w:p>
    <w:p w14:paraId="6D1EE917" w14:textId="77777777" w:rsidR="00C35545" w:rsidRDefault="00C35545">
      <w:pPr>
        <w:tabs>
          <w:tab w:val="left" w:pos="360"/>
          <w:tab w:val="left" w:pos="720"/>
        </w:tabs>
        <w:jc w:val="both"/>
      </w:pPr>
    </w:p>
    <w:p w14:paraId="55E0FEC1" w14:textId="77777777" w:rsidR="004C0E68" w:rsidRDefault="004C0E68" w:rsidP="00C41FD7">
      <w:pPr>
        <w:pStyle w:val="Heading3"/>
        <w:jc w:val="both"/>
      </w:pPr>
      <w:bookmarkStart w:id="45" w:name="_Toc507509377"/>
      <w:bookmarkStart w:id="46" w:name="_Toc530486236"/>
      <w:bookmarkStart w:id="47" w:name="_Toc530486894"/>
      <w:bookmarkStart w:id="48" w:name="_Toc530489924"/>
      <w:bookmarkStart w:id="49" w:name="_Toc530490033"/>
      <w:r>
        <w:t>Section 1</w:t>
      </w:r>
      <w:r w:rsidR="00A73C50">
        <w:t>0</w:t>
      </w:r>
      <w:r>
        <w:t xml:space="preserve">: </w:t>
      </w:r>
      <w:r w:rsidR="00DF5378">
        <w:t>NEPOTISM</w:t>
      </w:r>
      <w:bookmarkEnd w:id="45"/>
      <w:bookmarkEnd w:id="46"/>
      <w:bookmarkEnd w:id="47"/>
      <w:bookmarkEnd w:id="48"/>
      <w:bookmarkEnd w:id="49"/>
    </w:p>
    <w:p w14:paraId="339A256E" w14:textId="77777777" w:rsidR="004C0E68" w:rsidRDefault="004C0E68" w:rsidP="00C41FD7">
      <w:pPr>
        <w:tabs>
          <w:tab w:val="left" w:pos="360"/>
          <w:tab w:val="left" w:pos="720"/>
        </w:tabs>
        <w:ind w:left="360" w:hanging="360"/>
        <w:jc w:val="both"/>
      </w:pPr>
    </w:p>
    <w:p w14:paraId="3B9AB558" w14:textId="77777777" w:rsidR="004C0E68" w:rsidRDefault="004C0E68" w:rsidP="00B1278E">
      <w:pPr>
        <w:tabs>
          <w:tab w:val="left" w:pos="360"/>
          <w:tab w:val="left" w:pos="720"/>
        </w:tabs>
        <w:jc w:val="both"/>
      </w:pPr>
      <w:r>
        <w:t>The Town – in recognition of the potential for a conflict of interest to occur in the workplace where a close relative is responsible for supervising or evaluating the work performance of another close relative – prohibits the hiring or transferring of relatives, when doing so will result in a close relative supervising or evaluating another close relative, or a close relative supervising or evaluating the immediate supervision of another close relative.</w:t>
      </w:r>
    </w:p>
    <w:p w14:paraId="392BB647" w14:textId="77777777" w:rsidR="004C0E68" w:rsidRDefault="004C0E68" w:rsidP="00B1278E">
      <w:pPr>
        <w:tabs>
          <w:tab w:val="left" w:pos="360"/>
          <w:tab w:val="left" w:pos="720"/>
        </w:tabs>
        <w:jc w:val="both"/>
      </w:pPr>
    </w:p>
    <w:p w14:paraId="5CFC9C4E" w14:textId="77777777" w:rsidR="004C0E68" w:rsidRDefault="004C0E68">
      <w:pPr>
        <w:tabs>
          <w:tab w:val="left" w:pos="360"/>
          <w:tab w:val="left" w:pos="720"/>
        </w:tabs>
        <w:jc w:val="both"/>
      </w:pPr>
      <w:r>
        <w:t>A close relative includes a spouse, civil union partner, romantic co-habitant, parent, stepparent, grandparent, child, stepchild, grandchild, sibling, aunt or uncle, niece or nephew, parent-in-law and sibling-in-law.</w:t>
      </w:r>
    </w:p>
    <w:p w14:paraId="6205465C" w14:textId="77777777" w:rsidR="004C0E68" w:rsidRDefault="004C0E68">
      <w:pPr>
        <w:tabs>
          <w:tab w:val="left" w:pos="360"/>
          <w:tab w:val="left" w:pos="720"/>
        </w:tabs>
        <w:ind w:left="360" w:hanging="360"/>
        <w:jc w:val="both"/>
      </w:pPr>
    </w:p>
    <w:p w14:paraId="7F691215" w14:textId="77777777" w:rsidR="004C0E68" w:rsidRDefault="004C0E68" w:rsidP="00C41FD7">
      <w:pPr>
        <w:pStyle w:val="Heading3"/>
        <w:jc w:val="both"/>
      </w:pPr>
      <w:bookmarkStart w:id="50" w:name="_Toc507509378"/>
      <w:bookmarkStart w:id="51" w:name="_Toc530486237"/>
      <w:bookmarkStart w:id="52" w:name="_Toc530486895"/>
      <w:bookmarkStart w:id="53" w:name="_Toc530489925"/>
      <w:bookmarkStart w:id="54" w:name="_Toc530490034"/>
      <w:r>
        <w:t>Section 1</w:t>
      </w:r>
      <w:r w:rsidR="00A73C50">
        <w:t>1</w:t>
      </w:r>
      <w:r>
        <w:t xml:space="preserve">: </w:t>
      </w:r>
      <w:r w:rsidR="00DF5378">
        <w:t>ALCOHOL AND DRUG USE</w:t>
      </w:r>
      <w:bookmarkEnd w:id="50"/>
      <w:bookmarkEnd w:id="51"/>
      <w:bookmarkEnd w:id="52"/>
      <w:bookmarkEnd w:id="53"/>
      <w:bookmarkEnd w:id="54"/>
    </w:p>
    <w:p w14:paraId="7CE7A796" w14:textId="77777777" w:rsidR="00912F60" w:rsidRDefault="00912F60" w:rsidP="00C41FD7">
      <w:pPr>
        <w:jc w:val="both"/>
        <w:rPr>
          <w:lang w:val="x-none" w:eastAsia="x-none"/>
        </w:rPr>
      </w:pPr>
    </w:p>
    <w:p w14:paraId="5E151E5A" w14:textId="77777777" w:rsidR="00912F60" w:rsidRPr="00304D74" w:rsidRDefault="006856CB" w:rsidP="00C41FD7">
      <w:pPr>
        <w:jc w:val="both"/>
      </w:pPr>
      <w:r>
        <w:rPr>
          <w:b/>
          <w:lang w:eastAsia="x-none"/>
        </w:rPr>
        <w:t xml:space="preserve">Town of Grafton </w:t>
      </w:r>
      <w:r w:rsidR="00912F60" w:rsidRPr="00C41FD7">
        <w:rPr>
          <w:b/>
          <w:lang w:eastAsia="x-none"/>
        </w:rPr>
        <w:t>Alcohol and Drug Use Policy:</w:t>
      </w:r>
    </w:p>
    <w:p w14:paraId="6B3A3C15" w14:textId="77777777" w:rsidR="004C0E68" w:rsidRDefault="004C0E68" w:rsidP="00C41FD7">
      <w:pPr>
        <w:tabs>
          <w:tab w:val="left" w:pos="360"/>
          <w:tab w:val="left" w:pos="720"/>
        </w:tabs>
        <w:jc w:val="both"/>
      </w:pPr>
    </w:p>
    <w:p w14:paraId="2ABC9110" w14:textId="77777777" w:rsidR="0006208F" w:rsidRDefault="0006208F" w:rsidP="00C41FD7">
      <w:pPr>
        <w:jc w:val="both"/>
      </w:pPr>
      <w:r>
        <w:t xml:space="preserve">The following conduct is prohibited during working hours, while using municipal equipment, and/or while on municipal property: </w:t>
      </w:r>
    </w:p>
    <w:p w14:paraId="1F15CD55" w14:textId="4759089B" w:rsidR="00B115D1" w:rsidRDefault="0006208F" w:rsidP="00C41FD7">
      <w:pPr>
        <w:numPr>
          <w:ilvl w:val="0"/>
          <w:numId w:val="38"/>
        </w:numPr>
        <w:ind w:left="360"/>
        <w:jc w:val="both"/>
        <w:rPr>
          <w:szCs w:val="21"/>
        </w:rPr>
      </w:pPr>
      <w:r>
        <w:rPr>
          <w:szCs w:val="21"/>
        </w:rPr>
        <w:t xml:space="preserve">The </w:t>
      </w:r>
      <w:r w:rsidR="00B115D1">
        <w:rPr>
          <w:szCs w:val="21"/>
        </w:rPr>
        <w:t>use of</w:t>
      </w:r>
      <w:r>
        <w:rPr>
          <w:szCs w:val="21"/>
        </w:rPr>
        <w:t xml:space="preserve"> alcohol</w:t>
      </w:r>
      <w:r w:rsidR="00B115D1">
        <w:rPr>
          <w:szCs w:val="21"/>
        </w:rPr>
        <w:t>;</w:t>
      </w:r>
    </w:p>
    <w:p w14:paraId="22730A66" w14:textId="3DAC0AC2" w:rsidR="0006208F" w:rsidRDefault="00B115D1" w:rsidP="00C41FD7">
      <w:pPr>
        <w:numPr>
          <w:ilvl w:val="0"/>
          <w:numId w:val="38"/>
        </w:numPr>
        <w:ind w:left="360"/>
        <w:jc w:val="both"/>
        <w:rPr>
          <w:szCs w:val="21"/>
        </w:rPr>
      </w:pPr>
      <w:r>
        <w:rPr>
          <w:szCs w:val="21"/>
        </w:rPr>
        <w:t xml:space="preserve">The use of drugs except in the manner prescribed by a </w:t>
      </w:r>
      <w:proofErr w:type="gramStart"/>
      <w:r>
        <w:rPr>
          <w:szCs w:val="21"/>
        </w:rPr>
        <w:t>duly</w:t>
      </w:r>
      <w:r w:rsidR="004F637B">
        <w:rPr>
          <w:szCs w:val="21"/>
        </w:rPr>
        <w:t>-</w:t>
      </w:r>
      <w:r>
        <w:rPr>
          <w:szCs w:val="21"/>
        </w:rPr>
        <w:t>licensed</w:t>
      </w:r>
      <w:proofErr w:type="gramEnd"/>
      <w:r>
        <w:rPr>
          <w:szCs w:val="21"/>
        </w:rPr>
        <w:t xml:space="preserve"> physician or dentist;</w:t>
      </w:r>
    </w:p>
    <w:p w14:paraId="3262C0B3" w14:textId="0C259643" w:rsidR="0006208F" w:rsidRDefault="0006208F" w:rsidP="00C41FD7">
      <w:pPr>
        <w:numPr>
          <w:ilvl w:val="0"/>
          <w:numId w:val="38"/>
        </w:numPr>
        <w:ind w:left="360"/>
        <w:jc w:val="both"/>
        <w:rPr>
          <w:szCs w:val="21"/>
        </w:rPr>
      </w:pPr>
      <w:r>
        <w:rPr>
          <w:szCs w:val="21"/>
        </w:rPr>
        <w:t>Being under th</w:t>
      </w:r>
      <w:r w:rsidR="00B115D1">
        <w:rPr>
          <w:szCs w:val="21"/>
        </w:rPr>
        <w:t>e influence of drugs or alcohol;</w:t>
      </w:r>
    </w:p>
    <w:p w14:paraId="11875E1C" w14:textId="19023D64" w:rsidR="0006208F" w:rsidRDefault="0006208F" w:rsidP="00C41FD7">
      <w:pPr>
        <w:numPr>
          <w:ilvl w:val="0"/>
          <w:numId w:val="38"/>
        </w:numPr>
        <w:ind w:left="360"/>
        <w:jc w:val="both"/>
      </w:pPr>
      <w:r>
        <w:t>The possession, sale, transfer, or purchase of illegal drugs</w:t>
      </w:r>
      <w:r w:rsidR="00B115D1">
        <w:t>.</w:t>
      </w:r>
      <w:r>
        <w:t xml:space="preserve">  </w:t>
      </w:r>
    </w:p>
    <w:p w14:paraId="11320BCD" w14:textId="77777777" w:rsidR="0006208F" w:rsidRPr="009F605D" w:rsidRDefault="0006208F" w:rsidP="00C41FD7">
      <w:pPr>
        <w:jc w:val="both"/>
        <w:rPr>
          <w:b/>
        </w:rPr>
      </w:pPr>
    </w:p>
    <w:p w14:paraId="47FB70B8" w14:textId="77777777" w:rsidR="0006208F" w:rsidRDefault="0006208F" w:rsidP="00C41FD7">
      <w:pPr>
        <w:jc w:val="both"/>
      </w:pPr>
      <w:r>
        <w:t>An employee who engages in any of the above behaviors will be subject to disciplinary action up to and including termination.</w:t>
      </w:r>
    </w:p>
    <w:p w14:paraId="142013FE" w14:textId="77777777" w:rsidR="00D41FF7" w:rsidRDefault="00D41FF7" w:rsidP="00C41FD7">
      <w:pPr>
        <w:jc w:val="both"/>
      </w:pPr>
    </w:p>
    <w:p w14:paraId="2ADF2B80" w14:textId="5E71F85F" w:rsidR="0006208F" w:rsidRDefault="0006208F" w:rsidP="00C41FD7">
      <w:pPr>
        <w:jc w:val="both"/>
      </w:pPr>
      <w:r>
        <w:t xml:space="preserve">In addition to this policy, employees who operate </w:t>
      </w:r>
      <w:r w:rsidR="00B026EE">
        <w:t>c</w:t>
      </w:r>
      <w:r>
        <w:t xml:space="preserve">ommercial </w:t>
      </w:r>
      <w:r w:rsidR="00B026EE">
        <w:t>m</w:t>
      </w:r>
      <w:r>
        <w:t xml:space="preserve">otor </w:t>
      </w:r>
      <w:r w:rsidR="00B026EE">
        <w:t>v</w:t>
      </w:r>
      <w:r>
        <w:t xml:space="preserve">ehicles (CMVs) for the Town are also subject to the provisions of the Town's </w:t>
      </w:r>
      <w:r w:rsidR="009C6039">
        <w:t xml:space="preserve">Federal </w:t>
      </w:r>
      <w:r w:rsidR="00EE5275">
        <w:t xml:space="preserve">Motor Carriers Safety Administration (FMCSA) Policy. </w:t>
      </w:r>
    </w:p>
    <w:p w14:paraId="4E2F55EF" w14:textId="77777777" w:rsidR="00346DD8" w:rsidRDefault="00346DD8" w:rsidP="00C41FD7">
      <w:pPr>
        <w:pStyle w:val="Heading3"/>
        <w:jc w:val="both"/>
        <w:rPr>
          <w:lang w:val="en-US"/>
        </w:rPr>
      </w:pPr>
      <w:bookmarkStart w:id="55" w:name="_Toc507509379"/>
    </w:p>
    <w:p w14:paraId="090096FB" w14:textId="77777777" w:rsidR="004C0E68" w:rsidRDefault="004C0E68" w:rsidP="00C41FD7">
      <w:pPr>
        <w:pStyle w:val="Heading3"/>
        <w:jc w:val="both"/>
        <w:rPr>
          <w:lang w:val="en-US"/>
        </w:rPr>
      </w:pPr>
      <w:bookmarkStart w:id="56" w:name="_Toc530486238"/>
      <w:bookmarkStart w:id="57" w:name="_Toc530486896"/>
      <w:bookmarkStart w:id="58" w:name="_Toc530489926"/>
      <w:bookmarkStart w:id="59" w:name="_Toc530490035"/>
      <w:r>
        <w:t>Section 1</w:t>
      </w:r>
      <w:r w:rsidR="00A73C50">
        <w:t>2</w:t>
      </w:r>
      <w:r>
        <w:t xml:space="preserve">: </w:t>
      </w:r>
      <w:r w:rsidR="00DF5378">
        <w:t>TOBACCO USE</w:t>
      </w:r>
      <w:bookmarkEnd w:id="55"/>
      <w:bookmarkEnd w:id="56"/>
      <w:bookmarkEnd w:id="57"/>
      <w:bookmarkEnd w:id="58"/>
      <w:bookmarkEnd w:id="59"/>
    </w:p>
    <w:p w14:paraId="76ACD6E6" w14:textId="77777777" w:rsidR="00BF669D" w:rsidRDefault="00BF669D" w:rsidP="00C41FD7">
      <w:pPr>
        <w:jc w:val="both"/>
      </w:pPr>
    </w:p>
    <w:p w14:paraId="5FBD2CD7" w14:textId="77777777" w:rsidR="00BF669D" w:rsidRPr="00304D74" w:rsidRDefault="00BF669D" w:rsidP="00C41FD7">
      <w:pPr>
        <w:jc w:val="both"/>
      </w:pPr>
      <w:r w:rsidRPr="00C41FD7">
        <w:rPr>
          <w:b/>
          <w:lang w:eastAsia="x-none"/>
        </w:rPr>
        <w:t>Town of Grafton Smoking and Tobacco Policy</w:t>
      </w:r>
    </w:p>
    <w:p w14:paraId="776E1489" w14:textId="77777777" w:rsidR="008652C6" w:rsidRDefault="008652C6" w:rsidP="00C41FD7">
      <w:pPr>
        <w:tabs>
          <w:tab w:val="left" w:pos="360"/>
          <w:tab w:val="left" w:pos="720"/>
        </w:tabs>
        <w:jc w:val="both"/>
        <w:rPr>
          <w:b/>
          <w:bCs/>
        </w:rPr>
      </w:pPr>
    </w:p>
    <w:p w14:paraId="1EEFE2EA" w14:textId="66D11538" w:rsidR="00AE569C" w:rsidRDefault="004C0E68" w:rsidP="00B1278E">
      <w:pPr>
        <w:tabs>
          <w:tab w:val="left" w:pos="360"/>
          <w:tab w:val="left" w:pos="720"/>
        </w:tabs>
        <w:jc w:val="both"/>
      </w:pPr>
      <w:r>
        <w:t>In recognition of the hazards that tobacco poses to the health of employees, and in accordance with 18 V.S.A. §§ 1421 et seq. and §§ 1741 et seq., the Town hereby prohibits employees’ use of tobacco in any form</w:t>
      </w:r>
      <w:r w:rsidR="00D724D9">
        <w:t>, including electronic cigarettes,</w:t>
      </w:r>
      <w:r>
        <w:t xml:space="preserve"> in all publicly</w:t>
      </w:r>
      <w:r w:rsidR="00D724D9">
        <w:t>-</w:t>
      </w:r>
      <w:r>
        <w:t>owned buildings, offices and enclosed areas, and in all Town vehicles.</w:t>
      </w:r>
      <w:r w:rsidR="00B84C98">
        <w:t xml:space="preserve"> </w:t>
      </w:r>
    </w:p>
    <w:p w14:paraId="73E0EB85" w14:textId="77777777" w:rsidR="00AE569C" w:rsidRDefault="00AE569C">
      <w:pPr>
        <w:jc w:val="both"/>
      </w:pPr>
    </w:p>
    <w:p w14:paraId="3574F74E" w14:textId="77777777" w:rsidR="004C0E68" w:rsidRDefault="004C0E68" w:rsidP="00C41FD7">
      <w:pPr>
        <w:pStyle w:val="Heading3"/>
        <w:jc w:val="both"/>
      </w:pPr>
      <w:bookmarkStart w:id="60" w:name="_Toc507509380"/>
      <w:bookmarkStart w:id="61" w:name="_Toc530486239"/>
      <w:bookmarkStart w:id="62" w:name="_Toc530486897"/>
      <w:bookmarkStart w:id="63" w:name="_Toc530489927"/>
      <w:bookmarkStart w:id="64" w:name="_Toc530490036"/>
      <w:r>
        <w:t>Section 1</w:t>
      </w:r>
      <w:r w:rsidR="00A73C50">
        <w:t>3</w:t>
      </w:r>
      <w:r>
        <w:t xml:space="preserve">: </w:t>
      </w:r>
      <w:r w:rsidR="00DF5378">
        <w:t>PERFORMANCE EVALUATIONS</w:t>
      </w:r>
      <w:bookmarkEnd w:id="60"/>
      <w:bookmarkEnd w:id="61"/>
      <w:bookmarkEnd w:id="62"/>
      <w:bookmarkEnd w:id="63"/>
      <w:bookmarkEnd w:id="64"/>
    </w:p>
    <w:p w14:paraId="63403823" w14:textId="77777777" w:rsidR="004C0E68" w:rsidRDefault="004C0E68" w:rsidP="00C41FD7">
      <w:pPr>
        <w:tabs>
          <w:tab w:val="left" w:pos="360"/>
          <w:tab w:val="left" w:pos="720"/>
        </w:tabs>
        <w:jc w:val="both"/>
      </w:pPr>
    </w:p>
    <w:p w14:paraId="31B67786" w14:textId="347C808E" w:rsidR="004C0E68" w:rsidRDefault="00D84880" w:rsidP="00B1278E">
      <w:pPr>
        <w:tabs>
          <w:tab w:val="left" w:pos="360"/>
          <w:tab w:val="left" w:pos="720"/>
        </w:tabs>
        <w:jc w:val="both"/>
      </w:pPr>
      <w:r>
        <w:t>After the probationary period, e</w:t>
      </w:r>
      <w:r w:rsidR="004C0E68">
        <w:t xml:space="preserve">mployees </w:t>
      </w:r>
      <w:r w:rsidR="00E02E35">
        <w:t>are</w:t>
      </w:r>
      <w:r w:rsidR="004C0E68">
        <w:t xml:space="preserve"> subject to job performance evaluations </w:t>
      </w:r>
      <w:r w:rsidR="00E02E35">
        <w:t xml:space="preserve">annually </w:t>
      </w:r>
      <w:r w:rsidR="004C0E68">
        <w:t>at such times and in such manner as the</w:t>
      </w:r>
      <w:r w:rsidR="00044444">
        <w:t xml:space="preserve"> Selectboard</w:t>
      </w:r>
      <w:r w:rsidR="004C0E68">
        <w:t xml:space="preserve"> or </w:t>
      </w:r>
      <w:proofErr w:type="gramStart"/>
      <w:r w:rsidR="00044444">
        <w:t xml:space="preserve">Selectboard’s </w:t>
      </w:r>
      <w:r w:rsidR="004C0E68">
        <w:t xml:space="preserve"> authorized</w:t>
      </w:r>
      <w:proofErr w:type="gramEnd"/>
      <w:r w:rsidR="004C0E68">
        <w:t xml:space="preserve"> representative deems reasonable. The results of such evaluations will be submitted to the employee, the employee’s supervisor, the </w:t>
      </w:r>
      <w:r w:rsidR="00044444">
        <w:t xml:space="preserve">Selectboard </w:t>
      </w:r>
      <w:r w:rsidR="004C0E68">
        <w:t>and will become a part of the employee’s personnel file.</w:t>
      </w:r>
    </w:p>
    <w:p w14:paraId="40141D3B" w14:textId="77777777" w:rsidR="004C0E68" w:rsidRDefault="004C0E68" w:rsidP="00B1278E">
      <w:pPr>
        <w:tabs>
          <w:tab w:val="left" w:pos="360"/>
          <w:tab w:val="left" w:pos="720"/>
        </w:tabs>
        <w:jc w:val="both"/>
      </w:pPr>
    </w:p>
    <w:p w14:paraId="5EB23A32" w14:textId="77777777" w:rsidR="004C0E68" w:rsidRDefault="004C0E68" w:rsidP="00C41FD7">
      <w:pPr>
        <w:pStyle w:val="Heading3"/>
        <w:jc w:val="both"/>
      </w:pPr>
      <w:bookmarkStart w:id="65" w:name="_Toc507509381"/>
      <w:bookmarkStart w:id="66" w:name="_Toc530486240"/>
      <w:bookmarkStart w:id="67" w:name="_Toc530486898"/>
      <w:bookmarkStart w:id="68" w:name="_Toc530489928"/>
      <w:bookmarkStart w:id="69" w:name="_Toc530490037"/>
      <w:r>
        <w:t>Section 1</w:t>
      </w:r>
      <w:r w:rsidR="00A73C50">
        <w:t>4</w:t>
      </w:r>
      <w:r>
        <w:t xml:space="preserve">: </w:t>
      </w:r>
      <w:r w:rsidR="00E90117">
        <w:t>PERSONNEL RECORDS</w:t>
      </w:r>
      <w:bookmarkEnd w:id="65"/>
      <w:bookmarkEnd w:id="66"/>
      <w:bookmarkEnd w:id="67"/>
      <w:bookmarkEnd w:id="68"/>
      <w:bookmarkEnd w:id="69"/>
    </w:p>
    <w:p w14:paraId="766F813A" w14:textId="77777777" w:rsidR="004C0E68" w:rsidRDefault="004C0E68" w:rsidP="00C41FD7">
      <w:pPr>
        <w:tabs>
          <w:tab w:val="left" w:pos="360"/>
          <w:tab w:val="left" w:pos="720"/>
        </w:tabs>
        <w:jc w:val="both"/>
      </w:pPr>
    </w:p>
    <w:p w14:paraId="2EBD91F2" w14:textId="77777777" w:rsidR="004C0E68" w:rsidRPr="00C060D4" w:rsidRDefault="004C0E68" w:rsidP="00C41FD7">
      <w:pPr>
        <w:jc w:val="both"/>
        <w:rPr>
          <w:rFonts w:ascii="Arial" w:hAnsi="Arial" w:cs="Arial"/>
          <w:sz w:val="15"/>
          <w:szCs w:val="15"/>
        </w:rPr>
      </w:pPr>
      <w:r>
        <w:t>Personnel records will be maintained for each employee of the Town. In accordance with Vermont’s Public Records Law,</w:t>
      </w:r>
      <w:r w:rsidR="00311B6F">
        <w:t xml:space="preserve"> </w:t>
      </w:r>
      <w:r>
        <w:t>any employee or the employee’s designated representative may inspect or copy his or her personnel file at a mutually agreeable time during regular office hours. The Town reserves the right to have its representative present at the time its files are examined or copied.</w:t>
      </w:r>
    </w:p>
    <w:p w14:paraId="3994BEC4" w14:textId="77777777" w:rsidR="004C0E68" w:rsidRDefault="004C0E68" w:rsidP="00B1278E">
      <w:pPr>
        <w:tabs>
          <w:tab w:val="left" w:pos="360"/>
          <w:tab w:val="left" w:pos="720"/>
        </w:tabs>
        <w:ind w:left="360" w:hanging="360"/>
        <w:jc w:val="both"/>
      </w:pPr>
    </w:p>
    <w:p w14:paraId="4DDCD8ED" w14:textId="77777777" w:rsidR="004C0E68" w:rsidRDefault="004C0E68" w:rsidP="00C41FD7">
      <w:pPr>
        <w:pStyle w:val="Heading3"/>
        <w:jc w:val="both"/>
      </w:pPr>
      <w:bookmarkStart w:id="70" w:name="_Toc507509382"/>
      <w:bookmarkStart w:id="71" w:name="_Toc530486241"/>
      <w:bookmarkStart w:id="72" w:name="_Toc530486899"/>
      <w:bookmarkStart w:id="73" w:name="_Toc530489929"/>
      <w:bookmarkStart w:id="74" w:name="_Toc530490038"/>
      <w:r>
        <w:t>Section 1</w:t>
      </w:r>
      <w:r w:rsidR="00A73C50">
        <w:t>5</w:t>
      </w:r>
      <w:r>
        <w:t xml:space="preserve">: </w:t>
      </w:r>
      <w:r w:rsidR="00E90117">
        <w:t>USE OF TOWN EQUIPMENT</w:t>
      </w:r>
      <w:bookmarkEnd w:id="70"/>
      <w:bookmarkEnd w:id="71"/>
      <w:bookmarkEnd w:id="72"/>
      <w:bookmarkEnd w:id="73"/>
      <w:bookmarkEnd w:id="74"/>
    </w:p>
    <w:p w14:paraId="2C7AE23A" w14:textId="77777777" w:rsidR="004C0E68" w:rsidRDefault="004C0E68" w:rsidP="00C41FD7">
      <w:pPr>
        <w:tabs>
          <w:tab w:val="left" w:pos="360"/>
          <w:tab w:val="left" w:pos="720"/>
        </w:tabs>
        <w:jc w:val="both"/>
      </w:pPr>
    </w:p>
    <w:p w14:paraId="014594A7" w14:textId="77777777" w:rsidR="00AA6DEB" w:rsidRDefault="004C0E68" w:rsidP="00B1278E">
      <w:pPr>
        <w:tabs>
          <w:tab w:val="left" w:pos="360"/>
          <w:tab w:val="left" w:pos="720"/>
        </w:tabs>
        <w:jc w:val="both"/>
      </w:pPr>
      <w:r>
        <w:t xml:space="preserve">Except as provided in Section </w:t>
      </w:r>
      <w:r w:rsidR="00D41FF7">
        <w:t>16</w:t>
      </w:r>
      <w:r>
        <w:t>, the use of Town equipment or property for personal use is strictly prohibited.</w:t>
      </w:r>
      <w:r w:rsidR="00DA7788">
        <w:t xml:space="preserve"> </w:t>
      </w:r>
      <w:r w:rsidR="00DA7788">
        <w:rPr>
          <w:spacing w:val="2"/>
        </w:rPr>
        <w:t>Employees should have no expectation of priva</w:t>
      </w:r>
      <w:r w:rsidR="0017592C">
        <w:rPr>
          <w:spacing w:val="2"/>
        </w:rPr>
        <w:t>cy regarding anything stored in or on Town-owned property or</w:t>
      </w:r>
      <w:r w:rsidR="00DA7788">
        <w:rPr>
          <w:spacing w:val="2"/>
        </w:rPr>
        <w:t xml:space="preserve"> Town-owned equipment, including but not limited to desks, </w:t>
      </w:r>
      <w:r w:rsidR="00AA6DEB">
        <w:rPr>
          <w:spacing w:val="2"/>
        </w:rPr>
        <w:t xml:space="preserve">filing cabinets, </w:t>
      </w:r>
      <w:r w:rsidR="00DA7788">
        <w:rPr>
          <w:spacing w:val="2"/>
        </w:rPr>
        <w:t>lockers, and vehicles.</w:t>
      </w:r>
      <w:r w:rsidR="0017592C" w:rsidRPr="0017592C">
        <w:t xml:space="preserve"> </w:t>
      </w:r>
      <w:r w:rsidR="00AA6DEB">
        <w:t xml:space="preserve">Employees should expect that such areas may be </w:t>
      </w:r>
      <w:r w:rsidR="0017592C">
        <w:t>searche</w:t>
      </w:r>
      <w:r w:rsidR="00AA6DEB">
        <w:t>d</w:t>
      </w:r>
      <w:r w:rsidR="0017592C">
        <w:t xml:space="preserve"> </w:t>
      </w:r>
      <w:r w:rsidR="00AA6DEB">
        <w:t xml:space="preserve">at any time </w:t>
      </w:r>
      <w:r w:rsidR="0017592C">
        <w:t>to retrieve work-related materials or to investigate violations of workplace rules</w:t>
      </w:r>
      <w:r w:rsidR="00AA6DEB">
        <w:t>.</w:t>
      </w:r>
    </w:p>
    <w:p w14:paraId="65648C61" w14:textId="77777777" w:rsidR="00AA6DEB" w:rsidRDefault="00AA6DEB">
      <w:pPr>
        <w:tabs>
          <w:tab w:val="left" w:pos="360"/>
          <w:tab w:val="left" w:pos="720"/>
        </w:tabs>
        <w:jc w:val="both"/>
      </w:pPr>
    </w:p>
    <w:p w14:paraId="7C8AED0F" w14:textId="77777777" w:rsidR="004C0E68" w:rsidRDefault="004C0E68" w:rsidP="00C41FD7">
      <w:pPr>
        <w:pStyle w:val="Heading3"/>
        <w:jc w:val="both"/>
      </w:pPr>
      <w:bookmarkStart w:id="75" w:name="_Toc507509383"/>
      <w:bookmarkStart w:id="76" w:name="_Toc530486242"/>
      <w:bookmarkStart w:id="77" w:name="_Toc530486900"/>
      <w:bookmarkStart w:id="78" w:name="_Toc530489930"/>
      <w:bookmarkStart w:id="79" w:name="_Toc530490039"/>
      <w:r>
        <w:t>Section 1</w:t>
      </w:r>
      <w:r w:rsidR="00A73C50">
        <w:t>6</w:t>
      </w:r>
      <w:r>
        <w:t xml:space="preserve">: </w:t>
      </w:r>
      <w:r w:rsidR="00E90117">
        <w:t>USE OF TOWN COMPUTER SYSTEM</w:t>
      </w:r>
      <w:bookmarkEnd w:id="75"/>
      <w:bookmarkEnd w:id="76"/>
      <w:bookmarkEnd w:id="77"/>
      <w:bookmarkEnd w:id="78"/>
      <w:bookmarkEnd w:id="79"/>
    </w:p>
    <w:p w14:paraId="78B54F48" w14:textId="77777777" w:rsidR="00E90117" w:rsidRDefault="00E90117" w:rsidP="00C41FD7">
      <w:pPr>
        <w:tabs>
          <w:tab w:val="left" w:pos="360"/>
          <w:tab w:val="left" w:pos="720"/>
        </w:tabs>
        <w:ind w:left="360" w:hanging="360"/>
        <w:jc w:val="both"/>
        <w:rPr>
          <w:spacing w:val="2"/>
          <w:szCs w:val="28"/>
        </w:rPr>
      </w:pPr>
    </w:p>
    <w:p w14:paraId="04EBF92C" w14:textId="42F002F7" w:rsidR="00472DD6" w:rsidRPr="0076739E" w:rsidRDefault="00472DD6">
      <w:pPr>
        <w:tabs>
          <w:tab w:val="left" w:pos="360"/>
          <w:tab w:val="left" w:pos="720"/>
        </w:tabs>
        <w:jc w:val="both"/>
      </w:pPr>
      <w:r>
        <w:t xml:space="preserve">For purposes of this policy, "computer system" means all computers and devices and any related hardware, equipment, components, or software, including, but not limited to, host computers, file servers, workstation terminals, laptops, tablets, smartphones, internal or external communication networks, the world wide web (www), the Internet, commercial online services, bulletin board systems, </w:t>
      </w:r>
      <w:r w:rsidR="009D0101">
        <w:t>backup</w:t>
      </w:r>
      <w:r>
        <w:t xml:space="preserve"> systems, and the internal and external e-mail systems accessed via the Town’s computer equipment.</w:t>
      </w:r>
    </w:p>
    <w:p w14:paraId="6BC2C135" w14:textId="77777777" w:rsidR="00472DD6" w:rsidRDefault="00472DD6">
      <w:pPr>
        <w:tabs>
          <w:tab w:val="left" w:pos="360"/>
          <w:tab w:val="left" w:pos="720"/>
        </w:tabs>
        <w:jc w:val="both"/>
        <w:rPr>
          <w:spacing w:val="2"/>
        </w:rPr>
      </w:pPr>
    </w:p>
    <w:p w14:paraId="297AFF3F" w14:textId="77777777" w:rsidR="00472DD6" w:rsidRDefault="00472DD6">
      <w:pPr>
        <w:tabs>
          <w:tab w:val="left" w:pos="360"/>
          <w:tab w:val="left" w:pos="720"/>
        </w:tabs>
        <w:jc w:val="both"/>
        <w:rPr>
          <w:spacing w:val="2"/>
        </w:rPr>
      </w:pPr>
      <w:r>
        <w:rPr>
          <w:spacing w:val="2"/>
        </w:rPr>
        <w:lastRenderedPageBreak/>
        <w:t>All electronic communications regarding Town business should be, to the furthest extent possible, conducted via official Town computer systems. A Town employee should avoid conducting Town business using his or her personal computer, device, or account.</w:t>
      </w:r>
    </w:p>
    <w:p w14:paraId="6E9EEA6D" w14:textId="77777777" w:rsidR="00472DD6" w:rsidRDefault="00472DD6">
      <w:pPr>
        <w:tabs>
          <w:tab w:val="left" w:pos="360"/>
          <w:tab w:val="left" w:pos="720"/>
        </w:tabs>
        <w:jc w:val="both"/>
        <w:rPr>
          <w:spacing w:val="2"/>
        </w:rPr>
      </w:pPr>
    </w:p>
    <w:p w14:paraId="61944FEE" w14:textId="77777777" w:rsidR="00472DD6" w:rsidRDefault="00472DD6" w:rsidP="00C41FD7">
      <w:pPr>
        <w:tabs>
          <w:tab w:val="left" w:pos="360"/>
          <w:tab w:val="left" w:pos="720"/>
        </w:tabs>
        <w:jc w:val="both"/>
        <w:rPr>
          <w:spacing w:val="2"/>
        </w:rPr>
      </w:pPr>
      <w:r>
        <w:rPr>
          <w:spacing w:val="2"/>
        </w:rPr>
        <w:t>The Town computer system is to be used by employees for the purpose of conducting Town business. Occasional, brief, and appropriate personal use of the Town computer system is permitted, provided it is consistent with this policy and does not interfere with an employee’s job duties and responsibilities.</w:t>
      </w:r>
    </w:p>
    <w:p w14:paraId="11CB52E0" w14:textId="77777777" w:rsidR="00472DD6" w:rsidRDefault="00472DD6" w:rsidP="00B1278E">
      <w:pPr>
        <w:tabs>
          <w:tab w:val="left" w:pos="360"/>
          <w:tab w:val="left" w:pos="720"/>
        </w:tabs>
        <w:jc w:val="both"/>
        <w:rPr>
          <w:spacing w:val="2"/>
        </w:rPr>
      </w:pPr>
    </w:p>
    <w:p w14:paraId="4037270E" w14:textId="77777777" w:rsidR="00472DD6" w:rsidRPr="00DA7788" w:rsidRDefault="00472DD6" w:rsidP="00C41FD7">
      <w:pPr>
        <w:tabs>
          <w:tab w:val="left" w:pos="360"/>
          <w:tab w:val="left" w:pos="720"/>
        </w:tabs>
        <w:jc w:val="both"/>
        <w:rPr>
          <w:spacing w:val="2"/>
        </w:rPr>
      </w:pPr>
      <w:r>
        <w:rPr>
          <w:spacing w:val="2"/>
        </w:rPr>
        <w:t>Employees should have no expectation of privacy or confidentiality regarding anything created, sent or received on the Town computer system. The Town may monitor at any time its computer system without warning or any specific notice to employees including any and all computer transactions, communications and transmissions for any reason including, but not limiting to ensuring compliance with this policy and evaluating the use of its computer system. All files, documents, data and other electronic messages created, received or stored on the Town computer system are open to review and regulation by the Town and may be subject to the provisions of Vermont’s Public Records Law.</w:t>
      </w:r>
    </w:p>
    <w:p w14:paraId="1EE20919" w14:textId="77777777" w:rsidR="00472DD6" w:rsidRDefault="00472DD6" w:rsidP="00B1278E">
      <w:pPr>
        <w:tabs>
          <w:tab w:val="left" w:pos="360"/>
          <w:tab w:val="left" w:pos="720"/>
        </w:tabs>
        <w:jc w:val="both"/>
        <w:rPr>
          <w:spacing w:val="2"/>
        </w:rPr>
      </w:pPr>
    </w:p>
    <w:p w14:paraId="6083C2B8" w14:textId="77777777" w:rsidR="00472DD6" w:rsidRDefault="00472DD6">
      <w:pPr>
        <w:tabs>
          <w:tab w:val="left" w:pos="360"/>
          <w:tab w:val="left" w:pos="720"/>
        </w:tabs>
        <w:jc w:val="both"/>
        <w:rPr>
          <w:spacing w:val="2"/>
        </w:rPr>
      </w:pPr>
      <w:r>
        <w:rPr>
          <w:spacing w:val="2"/>
        </w:rPr>
        <w:t>Employees may not introduce software from any outside source on the Town’s computer system without explicit prior authorization from their supervisor. Employees may be held responsible for any damages caused by using unauthorized software or viruses they introduce into the Town computer system.</w:t>
      </w:r>
    </w:p>
    <w:p w14:paraId="39D2075A" w14:textId="77777777" w:rsidR="00472DD6" w:rsidRDefault="00472DD6">
      <w:pPr>
        <w:tabs>
          <w:tab w:val="left" w:pos="360"/>
          <w:tab w:val="left" w:pos="720"/>
        </w:tabs>
        <w:jc w:val="both"/>
        <w:rPr>
          <w:spacing w:val="2"/>
        </w:rPr>
      </w:pPr>
    </w:p>
    <w:p w14:paraId="4970E0DC" w14:textId="77777777" w:rsidR="00472DD6" w:rsidRDefault="00472DD6">
      <w:pPr>
        <w:tabs>
          <w:tab w:val="left" w:pos="360"/>
          <w:tab w:val="left" w:pos="720"/>
        </w:tabs>
        <w:jc w:val="both"/>
        <w:rPr>
          <w:spacing w:val="2"/>
        </w:rPr>
      </w:pPr>
      <w:r>
        <w:rPr>
          <w:spacing w:val="2"/>
        </w:rPr>
        <w:t>Employees who have a confidential password to access the Town’s computer system should be aware that this does not mean the computer system is for personal confidential communication, nor does it suggest that the computer system is the property of that person.</w:t>
      </w:r>
    </w:p>
    <w:p w14:paraId="0A6F379C" w14:textId="77777777" w:rsidR="00472DD6" w:rsidRDefault="00472DD6">
      <w:pPr>
        <w:tabs>
          <w:tab w:val="left" w:pos="360"/>
          <w:tab w:val="left" w:pos="720"/>
        </w:tabs>
        <w:jc w:val="both"/>
      </w:pPr>
    </w:p>
    <w:p w14:paraId="67B50D6C" w14:textId="77777777" w:rsidR="00472DD6" w:rsidRDefault="00472DD6">
      <w:pPr>
        <w:tabs>
          <w:tab w:val="left" w:pos="360"/>
          <w:tab w:val="left" w:pos="720"/>
        </w:tabs>
        <w:jc w:val="both"/>
        <w:rPr>
          <w:spacing w:val="2"/>
        </w:rPr>
      </w:pPr>
      <w:r>
        <w:t>Transmission of electronic messages on the Town computer system shall be treated with the same degree of propriety, professionalism, and confidentiality as written correspondence</w:t>
      </w:r>
      <w:r>
        <w:rPr>
          <w:spacing w:val="2"/>
        </w:rPr>
        <w:t>. The following are examples of uses of the Town computer system which are prohibited:</w:t>
      </w:r>
    </w:p>
    <w:p w14:paraId="27D0D974" w14:textId="77777777" w:rsidR="00472DD6" w:rsidRDefault="00472DD6">
      <w:pPr>
        <w:tabs>
          <w:tab w:val="left" w:pos="360"/>
          <w:tab w:val="left" w:pos="720"/>
        </w:tabs>
        <w:jc w:val="both"/>
        <w:rPr>
          <w:spacing w:val="2"/>
        </w:rPr>
      </w:pPr>
    </w:p>
    <w:p w14:paraId="1232FC3A" w14:textId="77777777" w:rsidR="00472DD6" w:rsidRDefault="00472DD6" w:rsidP="00C41FD7">
      <w:pPr>
        <w:tabs>
          <w:tab w:val="left" w:pos="360"/>
          <w:tab w:val="left" w:pos="720"/>
        </w:tabs>
        <w:ind w:left="360" w:hanging="360"/>
        <w:jc w:val="both"/>
        <w:rPr>
          <w:spacing w:val="2"/>
        </w:rPr>
      </w:pPr>
      <w:r>
        <w:rPr>
          <w:spacing w:val="2"/>
        </w:rPr>
        <w:t>•</w:t>
      </w:r>
      <w:r>
        <w:rPr>
          <w:spacing w:val="2"/>
        </w:rPr>
        <w:tab/>
        <w:t>Communications that in any way may be construed by others as disruptive, offensive, abusive, discriminatory, harassing, or threatening;</w:t>
      </w:r>
    </w:p>
    <w:p w14:paraId="490302AE" w14:textId="77777777" w:rsidR="00472DD6" w:rsidRDefault="00472DD6" w:rsidP="00C41FD7">
      <w:pPr>
        <w:tabs>
          <w:tab w:val="left" w:pos="360"/>
          <w:tab w:val="left" w:pos="720"/>
        </w:tabs>
        <w:ind w:left="360" w:hanging="360"/>
        <w:jc w:val="both"/>
        <w:rPr>
          <w:spacing w:val="2"/>
        </w:rPr>
      </w:pPr>
      <w:r>
        <w:rPr>
          <w:spacing w:val="2"/>
        </w:rPr>
        <w:t>•</w:t>
      </w:r>
      <w:r>
        <w:rPr>
          <w:spacing w:val="2"/>
        </w:rPr>
        <w:tab/>
        <w:t>Communications of sexually explicit images or messages;</w:t>
      </w:r>
    </w:p>
    <w:p w14:paraId="138A9D3D" w14:textId="0CAEA0B7" w:rsidR="00472DD6" w:rsidRDefault="00472DD6" w:rsidP="00C41FD7">
      <w:pPr>
        <w:tabs>
          <w:tab w:val="left" w:pos="360"/>
          <w:tab w:val="left" w:pos="720"/>
        </w:tabs>
        <w:ind w:left="360" w:hanging="360"/>
        <w:jc w:val="both"/>
        <w:rPr>
          <w:spacing w:val="2"/>
        </w:rPr>
      </w:pPr>
      <w:r>
        <w:rPr>
          <w:spacing w:val="2"/>
        </w:rPr>
        <w:t>•</w:t>
      </w:r>
      <w:r>
        <w:rPr>
          <w:spacing w:val="2"/>
        </w:rPr>
        <w:tab/>
        <w:t xml:space="preserve">Transmission of chain letters or solicitations for personal gain, commercial or investment ventures, religious or political causes, outside organizations, or other </w:t>
      </w:r>
      <w:r w:rsidR="009D0101">
        <w:rPr>
          <w:spacing w:val="2"/>
        </w:rPr>
        <w:t>non-job-related</w:t>
      </w:r>
      <w:r>
        <w:rPr>
          <w:spacing w:val="2"/>
        </w:rPr>
        <w:t xml:space="preserve"> solicitations during or after work hours;</w:t>
      </w:r>
    </w:p>
    <w:p w14:paraId="47BEE056" w14:textId="77777777" w:rsidR="00472DD6" w:rsidRDefault="00472DD6" w:rsidP="00C41FD7">
      <w:pPr>
        <w:tabs>
          <w:tab w:val="left" w:pos="360"/>
          <w:tab w:val="left" w:pos="720"/>
        </w:tabs>
        <w:ind w:left="360" w:hanging="360"/>
        <w:jc w:val="both"/>
        <w:rPr>
          <w:spacing w:val="2"/>
        </w:rPr>
      </w:pPr>
      <w:r>
        <w:rPr>
          <w:spacing w:val="2"/>
        </w:rPr>
        <w:t>•</w:t>
      </w:r>
      <w:r>
        <w:rPr>
          <w:spacing w:val="2"/>
        </w:rPr>
        <w:tab/>
        <w:t>Access to Internet resources, including web sites and news groups, that are inappropriate in a business setting;</w:t>
      </w:r>
    </w:p>
    <w:p w14:paraId="00B11F68" w14:textId="77777777" w:rsidR="00472DD6" w:rsidRDefault="00472DD6" w:rsidP="00C41FD7">
      <w:pPr>
        <w:tabs>
          <w:tab w:val="left" w:pos="360"/>
          <w:tab w:val="left" w:pos="720"/>
        </w:tabs>
        <w:ind w:left="360" w:hanging="360"/>
        <w:jc w:val="both"/>
        <w:rPr>
          <w:spacing w:val="2"/>
        </w:rPr>
      </w:pPr>
      <w:r>
        <w:rPr>
          <w:spacing w:val="2"/>
        </w:rPr>
        <w:t>•</w:t>
      </w:r>
      <w:r>
        <w:rPr>
          <w:spacing w:val="2"/>
        </w:rPr>
        <w:tab/>
        <w:t>Any other use that may compromise the integrity of the Town and its business in any way.</w:t>
      </w:r>
    </w:p>
    <w:p w14:paraId="260E9C4B" w14:textId="77777777" w:rsidR="00472DD6" w:rsidRDefault="00472DD6" w:rsidP="00B1278E">
      <w:pPr>
        <w:tabs>
          <w:tab w:val="left" w:pos="360"/>
          <w:tab w:val="left" w:pos="720"/>
        </w:tabs>
        <w:jc w:val="both"/>
        <w:rPr>
          <w:spacing w:val="2"/>
        </w:rPr>
      </w:pPr>
    </w:p>
    <w:p w14:paraId="198EB5FA" w14:textId="77777777" w:rsidR="00472DD6" w:rsidRDefault="00472DD6">
      <w:pPr>
        <w:tabs>
          <w:tab w:val="left" w:pos="360"/>
          <w:tab w:val="left" w:pos="720"/>
        </w:tabs>
        <w:jc w:val="both"/>
      </w:pPr>
      <w:r>
        <w:t>Nothing in this policy will be interpreted or applied in a manner that interferes with employee rights to organize, form, join, or assist labor organizations, to bargain collectively through representatives of their choosing to the extent allowed by law, or to engage in other concerted activities for the purpose of addressing the terms and conditions of employment.</w:t>
      </w:r>
    </w:p>
    <w:p w14:paraId="12E7F6CD" w14:textId="77777777" w:rsidR="00472DD6" w:rsidRDefault="00472DD6" w:rsidP="00C41FD7">
      <w:pPr>
        <w:tabs>
          <w:tab w:val="left" w:pos="360"/>
          <w:tab w:val="left" w:pos="720"/>
        </w:tabs>
        <w:jc w:val="both"/>
      </w:pPr>
    </w:p>
    <w:p w14:paraId="67F3D06D" w14:textId="77777777" w:rsidR="00472DD6" w:rsidRDefault="00472DD6" w:rsidP="00C41FD7">
      <w:pPr>
        <w:pStyle w:val="Heading3"/>
        <w:jc w:val="both"/>
        <w:rPr>
          <w:lang w:val="en-US"/>
        </w:rPr>
      </w:pPr>
      <w:bookmarkStart w:id="80" w:name="_Toc501098129"/>
      <w:bookmarkStart w:id="81" w:name="_Toc507509384"/>
      <w:bookmarkStart w:id="82" w:name="_Toc530486243"/>
      <w:bookmarkStart w:id="83" w:name="_Toc530486901"/>
      <w:bookmarkStart w:id="84" w:name="_Toc530489931"/>
      <w:bookmarkStart w:id="85" w:name="_Toc530490040"/>
      <w:r>
        <w:lastRenderedPageBreak/>
        <w:t xml:space="preserve">Section 17: </w:t>
      </w:r>
      <w:r>
        <w:rPr>
          <w:lang w:val="en-US"/>
        </w:rPr>
        <w:t>PUBLIC RECORDS</w:t>
      </w:r>
      <w:bookmarkEnd w:id="80"/>
      <w:bookmarkEnd w:id="81"/>
      <w:bookmarkEnd w:id="82"/>
      <w:bookmarkEnd w:id="83"/>
      <w:bookmarkEnd w:id="84"/>
      <w:bookmarkEnd w:id="85"/>
    </w:p>
    <w:p w14:paraId="0F8FE5C4" w14:textId="77777777" w:rsidR="00472DD6" w:rsidRPr="0076739E" w:rsidRDefault="00472DD6" w:rsidP="00C41FD7">
      <w:pPr>
        <w:jc w:val="both"/>
        <w:rPr>
          <w:lang w:eastAsia="x-none"/>
        </w:rPr>
      </w:pPr>
    </w:p>
    <w:p w14:paraId="1E6E4B40" w14:textId="02C4085A" w:rsidR="00472DD6" w:rsidRDefault="00472DD6" w:rsidP="00C41FD7">
      <w:pPr>
        <w:jc w:val="both"/>
      </w:pPr>
      <w:r>
        <w:rPr>
          <w:lang w:eastAsia="x-none"/>
        </w:rPr>
        <w:t>Any written or recorded information</w:t>
      </w:r>
      <w:r w:rsidRPr="00353890">
        <w:t xml:space="preserve"> </w:t>
      </w:r>
      <w:r>
        <w:t xml:space="preserve">that is produced or acquired by a Town employee in the course of Town business is a public record, subject to Vermont’s Public Records Law and may be covered by the State of Vermont’s retention rules and disposition schedules for municipal records. Although the Town discourages the use of personal computers, devices, or accounts to conduct Town business (see Section 16, above), the use of a personal computer, device, or account does not prevent an otherwise public record from being subject to public inspection and copying. In the uncommon event that an employee uses their personal computer, device, or account to conduct Town business, the record created, sent, or received should be forwarded by the employee to the employee’s Town computer </w:t>
      </w:r>
      <w:r w:rsidR="009D0101">
        <w:t>system</w:t>
      </w:r>
      <w:r>
        <w:t xml:space="preserve"> or otherwise captured and retained as a Town record. All employees are required to respond in the manner prescribed by Vermont’s Public Records Law regardless of where a Town public record may be stored. All employees must provide any Town public records stored in their personal computers, devices, or accounts that are responsive to a public records request.  </w:t>
      </w:r>
    </w:p>
    <w:p w14:paraId="08498ED3" w14:textId="77777777" w:rsidR="004C0E68" w:rsidRDefault="004C0E68" w:rsidP="00C41FD7">
      <w:pPr>
        <w:tabs>
          <w:tab w:val="left" w:pos="360"/>
          <w:tab w:val="left" w:pos="720"/>
        </w:tabs>
        <w:jc w:val="both"/>
      </w:pPr>
    </w:p>
    <w:p w14:paraId="08F8ED74" w14:textId="77777777" w:rsidR="004C0E68" w:rsidRDefault="004C0E68" w:rsidP="00C41FD7">
      <w:pPr>
        <w:pStyle w:val="Heading3"/>
        <w:jc w:val="both"/>
      </w:pPr>
      <w:bookmarkStart w:id="86" w:name="_Toc507509385"/>
      <w:bookmarkStart w:id="87" w:name="_Toc530486244"/>
      <w:bookmarkStart w:id="88" w:name="_Toc530486902"/>
      <w:bookmarkStart w:id="89" w:name="_Toc530489932"/>
      <w:bookmarkStart w:id="90" w:name="_Toc530490041"/>
      <w:r>
        <w:t>Section 1</w:t>
      </w:r>
      <w:r w:rsidR="005535A0">
        <w:t>8</w:t>
      </w:r>
      <w:r>
        <w:t xml:space="preserve">: </w:t>
      </w:r>
      <w:r w:rsidR="00E90117">
        <w:t>ELIGIBILITY FOR BENEFITS</w:t>
      </w:r>
      <w:bookmarkEnd w:id="86"/>
      <w:bookmarkEnd w:id="87"/>
      <w:bookmarkEnd w:id="88"/>
      <w:bookmarkEnd w:id="89"/>
      <w:bookmarkEnd w:id="90"/>
    </w:p>
    <w:p w14:paraId="50BA227A" w14:textId="77777777" w:rsidR="00E90117" w:rsidRDefault="00E90117" w:rsidP="00C41FD7">
      <w:pPr>
        <w:tabs>
          <w:tab w:val="left" w:pos="360"/>
          <w:tab w:val="left" w:pos="720"/>
        </w:tabs>
        <w:ind w:left="360" w:hanging="360"/>
        <w:jc w:val="both"/>
        <w:rPr>
          <w:b/>
          <w:bCs/>
        </w:rPr>
      </w:pPr>
    </w:p>
    <w:p w14:paraId="50A2CE6F" w14:textId="3F13238F" w:rsidR="004C0E68" w:rsidRDefault="004C0E68">
      <w:pPr>
        <w:tabs>
          <w:tab w:val="left" w:pos="360"/>
          <w:tab w:val="left" w:pos="720"/>
        </w:tabs>
        <w:jc w:val="both"/>
        <w:rPr>
          <w:iCs/>
        </w:rPr>
      </w:pPr>
      <w:r>
        <w:t>The town offers group insurance programs for the benefit of its eligible</w:t>
      </w:r>
      <w:r w:rsidR="00044444">
        <w:t xml:space="preserve"> </w:t>
      </w:r>
      <w:r w:rsidR="00B1364E">
        <w:t>full</w:t>
      </w:r>
      <w:r w:rsidR="00677647">
        <w:t xml:space="preserve">-time </w:t>
      </w:r>
      <w:r>
        <w:t>employees</w:t>
      </w:r>
      <w:r w:rsidR="00145CB1">
        <w:t xml:space="preserve">, </w:t>
      </w:r>
      <w:r w:rsidR="00044444">
        <w:t>elected officials</w:t>
      </w:r>
      <w:r w:rsidR="00145CB1">
        <w:t xml:space="preserve"> and their spouses and eligible dependents</w:t>
      </w:r>
      <w:r w:rsidR="00044444">
        <w:t xml:space="preserve">. </w:t>
      </w:r>
      <w:r w:rsidR="0061740B">
        <w:t xml:space="preserve">Details about those benefits, as they exist </w:t>
      </w:r>
      <w:r w:rsidR="00BD6ECE">
        <w:t>on</w:t>
      </w:r>
      <w:r w:rsidR="0061740B">
        <w:t xml:space="preserve"> the </w:t>
      </w:r>
      <w:r w:rsidR="00BD6ECE">
        <w:t>dat</w:t>
      </w:r>
      <w:r w:rsidR="0061740B">
        <w:t xml:space="preserve">e of hire </w:t>
      </w:r>
      <w:r w:rsidR="00677647">
        <w:t>or election</w:t>
      </w:r>
      <w:r w:rsidR="0061740B">
        <w:t xml:space="preserve"> are included </w:t>
      </w:r>
      <w:r w:rsidR="00BD6ECE">
        <w:t>as an attachment to this Policy.</w:t>
      </w:r>
      <w:r w:rsidR="00F24433">
        <w:rPr>
          <w:iCs/>
        </w:rPr>
        <w:t xml:space="preserve"> </w:t>
      </w:r>
    </w:p>
    <w:p w14:paraId="2067B1DC" w14:textId="77777777" w:rsidR="00D21766" w:rsidRDefault="00D21766" w:rsidP="00D21766">
      <w:pPr>
        <w:rPr>
          <w:rFonts w:ascii="Californian FB" w:hAnsi="Californian FB"/>
          <w:szCs w:val="20"/>
          <w:highlight w:val="yellow"/>
        </w:rPr>
      </w:pPr>
    </w:p>
    <w:p w14:paraId="451F0F07" w14:textId="77777777" w:rsidR="00D21766" w:rsidRPr="00D21766" w:rsidRDefault="00D21766" w:rsidP="00D21766">
      <w:pPr>
        <w:jc w:val="both"/>
      </w:pPr>
      <w:r w:rsidRPr="00D21766">
        <w:t xml:space="preserve">Employees, at age 65, are eligible to sign up for Medicare Part A and purchase Medicare Part B. If the employee is not retiring from the Town, but of retirement age and elects to sign up for Medicare, the Town may elect to pay, not to exceed the employees eligible premium package rate of the Town’s Group Health Insurance, the Medicare premium and/or a supplemental health insurance premium in lieu of the Town’s Group Health Insurance premium until the retirement, termination or resignation of the employee. The employee will submit to the Town Administrator the amount of the premium for the Medicare policy and a request for a supplemental program, and supporting documentation, one month prior to the premium due date.  </w:t>
      </w:r>
    </w:p>
    <w:p w14:paraId="7ABEDC93" w14:textId="77777777" w:rsidR="00D21766" w:rsidRPr="00D21766" w:rsidRDefault="00D21766" w:rsidP="00D21766">
      <w:pPr>
        <w:tabs>
          <w:tab w:val="left" w:pos="360"/>
          <w:tab w:val="left" w:pos="720"/>
        </w:tabs>
        <w:jc w:val="both"/>
      </w:pPr>
    </w:p>
    <w:p w14:paraId="18E782CF" w14:textId="77777777" w:rsidR="004C0E68" w:rsidRDefault="004C0E68">
      <w:pPr>
        <w:tabs>
          <w:tab w:val="left" w:pos="360"/>
          <w:tab w:val="left" w:pos="720"/>
        </w:tabs>
        <w:jc w:val="both"/>
      </w:pPr>
      <w:r>
        <w:t>The town reserves the right to change insurance carriers, or to add, delete or amend insurance benefit programs in its sole discretion. The town also reserves the right to change the amount or percentage of its contribution to the cost of any group health insurance program. Employees will be provided with advance notice of any change in the contribution rate.</w:t>
      </w:r>
    </w:p>
    <w:p w14:paraId="049210A6" w14:textId="77777777" w:rsidR="003B6177" w:rsidRDefault="003B6177" w:rsidP="00C41FD7">
      <w:pPr>
        <w:tabs>
          <w:tab w:val="left" w:pos="360"/>
          <w:tab w:val="left" w:pos="720"/>
        </w:tabs>
        <w:jc w:val="both"/>
      </w:pPr>
    </w:p>
    <w:p w14:paraId="729574C9" w14:textId="77777777" w:rsidR="004C0E68" w:rsidRDefault="004C0E68" w:rsidP="00C41FD7">
      <w:pPr>
        <w:pStyle w:val="Heading3"/>
        <w:jc w:val="both"/>
      </w:pPr>
      <w:bookmarkStart w:id="91" w:name="_Toc507509386"/>
      <w:bookmarkStart w:id="92" w:name="_Toc530486245"/>
      <w:bookmarkStart w:id="93" w:name="_Toc530486903"/>
      <w:bookmarkStart w:id="94" w:name="_Toc530489933"/>
      <w:bookmarkStart w:id="95" w:name="_Toc530490042"/>
      <w:r>
        <w:t>Section 1</w:t>
      </w:r>
      <w:r w:rsidR="005535A0">
        <w:t>9</w:t>
      </w:r>
      <w:r>
        <w:t xml:space="preserve">: </w:t>
      </w:r>
      <w:r w:rsidR="00E90117">
        <w:t>HOLIDAY LEAVE</w:t>
      </w:r>
      <w:bookmarkEnd w:id="91"/>
      <w:bookmarkEnd w:id="92"/>
      <w:bookmarkEnd w:id="93"/>
      <w:bookmarkEnd w:id="94"/>
      <w:bookmarkEnd w:id="95"/>
    </w:p>
    <w:p w14:paraId="6AAE43F8" w14:textId="77777777" w:rsidR="00E90117" w:rsidRDefault="00E90117" w:rsidP="00C41FD7">
      <w:pPr>
        <w:tabs>
          <w:tab w:val="left" w:pos="360"/>
          <w:tab w:val="left" w:pos="720"/>
        </w:tabs>
        <w:jc w:val="both"/>
        <w:rPr>
          <w:b/>
          <w:bCs/>
        </w:rPr>
      </w:pPr>
    </w:p>
    <w:p w14:paraId="1E6B8136" w14:textId="3A372DFE" w:rsidR="004C0E68" w:rsidRDefault="004C0E68" w:rsidP="00C41FD7">
      <w:pPr>
        <w:tabs>
          <w:tab w:val="left" w:pos="360"/>
          <w:tab w:val="left" w:pos="720"/>
        </w:tabs>
        <w:jc w:val="both"/>
      </w:pPr>
      <w:r>
        <w:t>Full</w:t>
      </w:r>
      <w:r w:rsidRPr="00206417">
        <w:t xml:space="preserve">- </w:t>
      </w:r>
      <w:r w:rsidR="001F794A" w:rsidRPr="000217A1">
        <w:t>time</w:t>
      </w:r>
      <w:r>
        <w:t xml:space="preserve"> employees will receive the following paid holiday leave:</w:t>
      </w:r>
    </w:p>
    <w:p w14:paraId="1D48AD57" w14:textId="77777777" w:rsidR="004C0E68" w:rsidRDefault="004C0E68" w:rsidP="00C41FD7">
      <w:pPr>
        <w:tabs>
          <w:tab w:val="left" w:pos="360"/>
          <w:tab w:val="left" w:pos="720"/>
        </w:tabs>
        <w:jc w:val="both"/>
      </w:pPr>
    </w:p>
    <w:p w14:paraId="082EA957" w14:textId="77777777" w:rsidR="004C0E68" w:rsidRDefault="004C0E68" w:rsidP="00C41FD7">
      <w:pPr>
        <w:tabs>
          <w:tab w:val="left" w:pos="360"/>
          <w:tab w:val="left" w:pos="720"/>
        </w:tabs>
        <w:jc w:val="both"/>
      </w:pPr>
      <w:r>
        <w:t>•</w:t>
      </w:r>
      <w:r>
        <w:tab/>
        <w:t>New Year’s Day (January 1)</w:t>
      </w:r>
    </w:p>
    <w:p w14:paraId="01233411" w14:textId="77777777" w:rsidR="004C0E68" w:rsidRDefault="004C0E68" w:rsidP="00C41FD7">
      <w:pPr>
        <w:tabs>
          <w:tab w:val="left" w:pos="360"/>
          <w:tab w:val="left" w:pos="720"/>
        </w:tabs>
        <w:jc w:val="both"/>
      </w:pPr>
      <w:r>
        <w:t>•</w:t>
      </w:r>
      <w:r>
        <w:tab/>
        <w:t>Martin Luther King Jr.’s Birthday (3</w:t>
      </w:r>
      <w:r>
        <w:rPr>
          <w:vertAlign w:val="superscript"/>
        </w:rPr>
        <w:t>rd</w:t>
      </w:r>
      <w:r>
        <w:t xml:space="preserve"> Monday in January)</w:t>
      </w:r>
    </w:p>
    <w:p w14:paraId="3E913243" w14:textId="77777777" w:rsidR="004C0E68" w:rsidRDefault="004C0E68" w:rsidP="00C41FD7">
      <w:pPr>
        <w:tabs>
          <w:tab w:val="left" w:pos="360"/>
          <w:tab w:val="left" w:pos="720"/>
        </w:tabs>
        <w:jc w:val="both"/>
      </w:pPr>
      <w:r>
        <w:t>•</w:t>
      </w:r>
      <w:r>
        <w:tab/>
        <w:t>Presidents Day (3</w:t>
      </w:r>
      <w:r>
        <w:rPr>
          <w:vertAlign w:val="superscript"/>
        </w:rPr>
        <w:t>rd</w:t>
      </w:r>
      <w:r>
        <w:t xml:space="preserve"> Monday in February)</w:t>
      </w:r>
    </w:p>
    <w:p w14:paraId="6342161F" w14:textId="77777777" w:rsidR="004C0E68" w:rsidRDefault="004C0E68" w:rsidP="00C41FD7">
      <w:pPr>
        <w:tabs>
          <w:tab w:val="left" w:pos="360"/>
          <w:tab w:val="left" w:pos="720"/>
        </w:tabs>
        <w:jc w:val="both"/>
      </w:pPr>
      <w:r>
        <w:t>•</w:t>
      </w:r>
      <w:r>
        <w:tab/>
        <w:t>Town Meeting Day (1</w:t>
      </w:r>
      <w:r>
        <w:rPr>
          <w:vertAlign w:val="superscript"/>
        </w:rPr>
        <w:t>st</w:t>
      </w:r>
      <w:r>
        <w:t xml:space="preserve"> Tuesday in March)</w:t>
      </w:r>
    </w:p>
    <w:p w14:paraId="79578A23" w14:textId="77777777" w:rsidR="004C0E68" w:rsidRDefault="004C0E68" w:rsidP="00C41FD7">
      <w:pPr>
        <w:tabs>
          <w:tab w:val="left" w:pos="360"/>
          <w:tab w:val="left" w:pos="720"/>
        </w:tabs>
        <w:jc w:val="both"/>
      </w:pPr>
      <w:r>
        <w:t>•</w:t>
      </w:r>
      <w:r>
        <w:tab/>
        <w:t>Memorial Day (last Monday in May)</w:t>
      </w:r>
    </w:p>
    <w:p w14:paraId="7F23F142" w14:textId="7D552B41" w:rsidR="004C0E68" w:rsidRDefault="004C0E68" w:rsidP="00C41FD7">
      <w:pPr>
        <w:tabs>
          <w:tab w:val="left" w:pos="360"/>
          <w:tab w:val="left" w:pos="720"/>
        </w:tabs>
        <w:jc w:val="both"/>
      </w:pPr>
      <w:r>
        <w:lastRenderedPageBreak/>
        <w:t>•</w:t>
      </w:r>
      <w:r>
        <w:tab/>
        <w:t>Independence Day (July 4)</w:t>
      </w:r>
    </w:p>
    <w:p w14:paraId="05A94949" w14:textId="1DB0367D" w:rsidR="004C0E68" w:rsidRPr="00C41FD7" w:rsidRDefault="004C0E68" w:rsidP="00C41FD7">
      <w:pPr>
        <w:tabs>
          <w:tab w:val="left" w:pos="360"/>
          <w:tab w:val="left" w:pos="720"/>
        </w:tabs>
        <w:jc w:val="both"/>
        <w:rPr>
          <w:strike/>
        </w:rPr>
      </w:pPr>
      <w:r>
        <w:t>•</w:t>
      </w:r>
      <w:r>
        <w:tab/>
        <w:t>Labor Day (1</w:t>
      </w:r>
      <w:r>
        <w:rPr>
          <w:vertAlign w:val="superscript"/>
        </w:rPr>
        <w:t>st</w:t>
      </w:r>
      <w:r>
        <w:t xml:space="preserve"> Monday in September)</w:t>
      </w:r>
    </w:p>
    <w:p w14:paraId="4A6D1789" w14:textId="77777777" w:rsidR="004C0E68" w:rsidRDefault="004C0E68" w:rsidP="00C41FD7">
      <w:pPr>
        <w:tabs>
          <w:tab w:val="left" w:pos="360"/>
          <w:tab w:val="left" w:pos="720"/>
        </w:tabs>
        <w:jc w:val="both"/>
      </w:pPr>
      <w:r>
        <w:t>•</w:t>
      </w:r>
      <w:r>
        <w:tab/>
        <w:t>Veterans’ Day (November 11)</w:t>
      </w:r>
    </w:p>
    <w:p w14:paraId="562CCE71" w14:textId="77777777" w:rsidR="0071698A" w:rsidRDefault="004C0E68" w:rsidP="00C41FD7">
      <w:pPr>
        <w:tabs>
          <w:tab w:val="left" w:pos="360"/>
          <w:tab w:val="left" w:pos="720"/>
        </w:tabs>
        <w:jc w:val="both"/>
      </w:pPr>
      <w:r>
        <w:t>•</w:t>
      </w:r>
      <w:r>
        <w:tab/>
        <w:t>Thanksgiving Day (4</w:t>
      </w:r>
      <w:r>
        <w:rPr>
          <w:vertAlign w:val="superscript"/>
        </w:rPr>
        <w:t>th</w:t>
      </w:r>
      <w:r>
        <w:t xml:space="preserve"> Thursday in November)</w:t>
      </w:r>
    </w:p>
    <w:p w14:paraId="0FF89F91" w14:textId="77777777" w:rsidR="004A2902" w:rsidRDefault="004A2902" w:rsidP="00C41FD7">
      <w:pPr>
        <w:numPr>
          <w:ilvl w:val="0"/>
          <w:numId w:val="35"/>
        </w:numPr>
        <w:tabs>
          <w:tab w:val="left" w:pos="0"/>
          <w:tab w:val="left" w:pos="360"/>
        </w:tabs>
        <w:ind w:left="360"/>
        <w:jc w:val="both"/>
      </w:pPr>
      <w:r>
        <w:t>Day After Thanksgiving (4</w:t>
      </w:r>
      <w:r w:rsidRPr="00C41FD7">
        <w:rPr>
          <w:vertAlign w:val="superscript"/>
        </w:rPr>
        <w:t>th</w:t>
      </w:r>
      <w:r>
        <w:t xml:space="preserve"> Friday in November)</w:t>
      </w:r>
    </w:p>
    <w:p w14:paraId="500E4156" w14:textId="77777777" w:rsidR="004C0E68" w:rsidRDefault="004C0E68" w:rsidP="00C41FD7">
      <w:pPr>
        <w:tabs>
          <w:tab w:val="left" w:pos="360"/>
          <w:tab w:val="left" w:pos="720"/>
        </w:tabs>
        <w:jc w:val="both"/>
      </w:pPr>
      <w:r>
        <w:t>•</w:t>
      </w:r>
      <w:r>
        <w:tab/>
        <w:t>Christmas Day (December 25)</w:t>
      </w:r>
    </w:p>
    <w:p w14:paraId="4DED5AE8" w14:textId="77777777" w:rsidR="004C0E68" w:rsidRDefault="004C0E68" w:rsidP="00C41FD7">
      <w:pPr>
        <w:tabs>
          <w:tab w:val="left" w:pos="360"/>
          <w:tab w:val="left" w:pos="720"/>
        </w:tabs>
        <w:jc w:val="both"/>
      </w:pPr>
    </w:p>
    <w:p w14:paraId="25C547E1" w14:textId="7FEE5BA4" w:rsidR="004C0E68" w:rsidRDefault="004C0E68" w:rsidP="00B1278E">
      <w:pPr>
        <w:tabs>
          <w:tab w:val="left" w:pos="360"/>
          <w:tab w:val="left" w:pos="720"/>
        </w:tabs>
        <w:jc w:val="both"/>
      </w:pPr>
      <w:r>
        <w:t xml:space="preserve">Employees will receive holiday leave pay </w:t>
      </w:r>
      <w:r w:rsidR="00A73C50">
        <w:t xml:space="preserve">for </w:t>
      </w:r>
      <w:r w:rsidR="00A25DF9">
        <w:t xml:space="preserve">the number of hours in the employee's typical </w:t>
      </w:r>
      <w:proofErr w:type="gramStart"/>
      <w:r w:rsidR="00A25DF9">
        <w:t>work day</w:t>
      </w:r>
      <w:proofErr w:type="gramEnd"/>
      <w:r w:rsidR="00A25DF9">
        <w:t xml:space="preserve"> on which the holiday falls, </w:t>
      </w:r>
      <w:r>
        <w:t xml:space="preserve">at the employee’s regular rate of pay. </w:t>
      </w:r>
      <w:r w:rsidR="00FE56D9">
        <w:t xml:space="preserve">Holiday leave that is not actually worked </w:t>
      </w:r>
      <w:r w:rsidR="00943CDA">
        <w:t xml:space="preserve">by an employee </w:t>
      </w:r>
      <w:r w:rsidR="00FE56D9">
        <w:t xml:space="preserve">will not be included in </w:t>
      </w:r>
      <w:r w:rsidR="00FE56D9" w:rsidRPr="00FE56D9">
        <w:t>calculating overtime</w:t>
      </w:r>
      <w:r w:rsidR="00943CDA">
        <w:t xml:space="preserve"> for that employee</w:t>
      </w:r>
      <w:r w:rsidR="00FE56D9">
        <w:rPr>
          <w:b/>
        </w:rPr>
        <w:t>.</w:t>
      </w:r>
    </w:p>
    <w:p w14:paraId="1C635529" w14:textId="77777777" w:rsidR="004C0E68" w:rsidRDefault="004C0E68" w:rsidP="00C41FD7">
      <w:pPr>
        <w:tabs>
          <w:tab w:val="left" w:pos="360"/>
          <w:tab w:val="left" w:pos="720"/>
        </w:tabs>
        <w:jc w:val="both"/>
      </w:pPr>
    </w:p>
    <w:p w14:paraId="29C6D83E" w14:textId="77777777" w:rsidR="004C0E68" w:rsidRDefault="004C0E68" w:rsidP="00B1278E">
      <w:pPr>
        <w:tabs>
          <w:tab w:val="left" w:pos="360"/>
          <w:tab w:val="left" w:pos="720"/>
        </w:tabs>
        <w:jc w:val="both"/>
      </w:pPr>
      <w:r>
        <w:t>Holidays falling on a Saturday will be observed the preceding Friday. Holidays falling on a Sunday will be observed the following Monday.</w:t>
      </w:r>
    </w:p>
    <w:p w14:paraId="4C628DE7" w14:textId="77777777" w:rsidR="004C0E68" w:rsidRPr="008A3C0B" w:rsidRDefault="00F510C1">
      <w:pPr>
        <w:tabs>
          <w:tab w:val="left" w:pos="360"/>
          <w:tab w:val="left" w:pos="720"/>
        </w:tabs>
        <w:jc w:val="both"/>
      </w:pPr>
      <w:r>
        <w:rPr>
          <w:b/>
        </w:rPr>
        <w:t xml:space="preserve"> </w:t>
      </w:r>
    </w:p>
    <w:p w14:paraId="7BEAA66A" w14:textId="77777777" w:rsidR="004C0E68" w:rsidRDefault="004C0E68">
      <w:pPr>
        <w:tabs>
          <w:tab w:val="left" w:pos="360"/>
          <w:tab w:val="left" w:pos="720"/>
        </w:tabs>
        <w:jc w:val="both"/>
      </w:pPr>
      <w:r w:rsidRPr="008A3C0B">
        <w:t>Holidays that fall during an employee’s vacation leave will not be charged as vacation leave.</w:t>
      </w:r>
    </w:p>
    <w:p w14:paraId="73FF25FE" w14:textId="77777777" w:rsidR="001F794A" w:rsidRDefault="001F794A">
      <w:pPr>
        <w:tabs>
          <w:tab w:val="left" w:pos="360"/>
          <w:tab w:val="left" w:pos="720"/>
        </w:tabs>
        <w:jc w:val="both"/>
      </w:pPr>
    </w:p>
    <w:p w14:paraId="1E617A49" w14:textId="0B59CB98" w:rsidR="001F794A" w:rsidRPr="008A3C0B" w:rsidRDefault="001F794A">
      <w:pPr>
        <w:tabs>
          <w:tab w:val="left" w:pos="360"/>
          <w:tab w:val="left" w:pos="720"/>
        </w:tabs>
        <w:jc w:val="both"/>
      </w:pPr>
      <w:r>
        <w:t xml:space="preserve">Holidays that fall on an employee’s </w:t>
      </w:r>
      <w:r w:rsidR="006856CB">
        <w:t xml:space="preserve">regular weekday off </w:t>
      </w:r>
      <w:r>
        <w:t xml:space="preserve">will be observed </w:t>
      </w:r>
      <w:r w:rsidR="009637C2">
        <w:t xml:space="preserve">on a day chosen by </w:t>
      </w:r>
      <w:proofErr w:type="gramStart"/>
      <w:r w:rsidR="009637C2">
        <w:t>employee, but</w:t>
      </w:r>
      <w:proofErr w:type="gramEnd"/>
      <w:r w:rsidR="009637C2">
        <w:t xml:space="preserve"> must be used before the end of the calendar year. </w:t>
      </w:r>
    </w:p>
    <w:p w14:paraId="1C9D037C" w14:textId="77777777" w:rsidR="004C0E68" w:rsidRPr="008A3C0B" w:rsidRDefault="005C5789" w:rsidP="00C41FD7">
      <w:pPr>
        <w:tabs>
          <w:tab w:val="left" w:pos="360"/>
          <w:tab w:val="left" w:pos="720"/>
        </w:tabs>
        <w:ind w:left="360" w:hanging="360"/>
        <w:jc w:val="both"/>
      </w:pPr>
      <w:r>
        <w:t xml:space="preserve"> </w:t>
      </w:r>
    </w:p>
    <w:p w14:paraId="4E9B7208" w14:textId="77777777" w:rsidR="004C0E68" w:rsidRPr="008A3C0B" w:rsidRDefault="004C0E68" w:rsidP="00C41FD7">
      <w:pPr>
        <w:pStyle w:val="Heading3"/>
        <w:jc w:val="both"/>
      </w:pPr>
      <w:bookmarkStart w:id="96" w:name="_Toc507509387"/>
      <w:bookmarkStart w:id="97" w:name="_Toc530486246"/>
      <w:bookmarkStart w:id="98" w:name="_Toc530486904"/>
      <w:bookmarkStart w:id="99" w:name="_Toc530489934"/>
      <w:bookmarkStart w:id="100" w:name="_Toc530490043"/>
      <w:r w:rsidRPr="008A3C0B">
        <w:t xml:space="preserve">Section </w:t>
      </w:r>
      <w:r w:rsidR="005535A0">
        <w:t>20</w:t>
      </w:r>
      <w:r w:rsidRPr="008A3C0B">
        <w:t xml:space="preserve">: </w:t>
      </w:r>
      <w:r w:rsidR="00E90117" w:rsidRPr="008A3C0B">
        <w:t>VACATION LEAVE</w:t>
      </w:r>
      <w:bookmarkEnd w:id="96"/>
      <w:bookmarkEnd w:id="97"/>
      <w:bookmarkEnd w:id="98"/>
      <w:bookmarkEnd w:id="99"/>
      <w:bookmarkEnd w:id="100"/>
    </w:p>
    <w:p w14:paraId="3C726969" w14:textId="77777777" w:rsidR="004C0E68" w:rsidRPr="008A3C0B" w:rsidRDefault="004C0E68" w:rsidP="00C41FD7">
      <w:pPr>
        <w:tabs>
          <w:tab w:val="left" w:pos="360"/>
          <w:tab w:val="left" w:pos="720"/>
        </w:tabs>
        <w:jc w:val="both"/>
      </w:pPr>
    </w:p>
    <w:p w14:paraId="798C013C" w14:textId="4823FCA9" w:rsidR="004C0E68" w:rsidRPr="008A3C0B" w:rsidRDefault="004C0E68" w:rsidP="00C41FD7">
      <w:pPr>
        <w:tabs>
          <w:tab w:val="left" w:pos="360"/>
          <w:tab w:val="left" w:pos="720"/>
        </w:tabs>
        <w:ind w:left="360" w:hanging="360"/>
        <w:jc w:val="both"/>
      </w:pPr>
      <w:r w:rsidRPr="008A3C0B">
        <w:t xml:space="preserve">Full- </w:t>
      </w:r>
      <w:r w:rsidR="001F794A">
        <w:t>time</w:t>
      </w:r>
      <w:r w:rsidRPr="008A3C0B">
        <w:t xml:space="preserve"> employees will accrue vacation at the following annual rates:</w:t>
      </w:r>
    </w:p>
    <w:p w14:paraId="0B185A1B" w14:textId="77777777" w:rsidR="004C0E68" w:rsidRPr="008A3C0B" w:rsidRDefault="004C0E68" w:rsidP="00C41FD7">
      <w:pPr>
        <w:tabs>
          <w:tab w:val="left" w:pos="360"/>
          <w:tab w:val="left" w:pos="720"/>
          <w:tab w:val="left" w:pos="4320"/>
        </w:tabs>
        <w:jc w:val="both"/>
      </w:pPr>
      <w:r w:rsidRPr="008A3C0B">
        <w:tab/>
      </w:r>
      <w:r w:rsidRPr="008A3C0B">
        <w:tab/>
      </w:r>
      <w:r w:rsidRPr="008A3C0B">
        <w:tab/>
      </w:r>
    </w:p>
    <w:p w14:paraId="4045624D" w14:textId="77777777" w:rsidR="004C0E68" w:rsidRPr="008A3C0B" w:rsidRDefault="004C0E68" w:rsidP="00C41FD7">
      <w:pPr>
        <w:tabs>
          <w:tab w:val="left" w:pos="360"/>
          <w:tab w:val="left" w:pos="720"/>
          <w:tab w:val="left" w:pos="4320"/>
        </w:tabs>
        <w:jc w:val="both"/>
      </w:pPr>
      <w:r w:rsidRPr="008A3C0B">
        <w:tab/>
        <w:t>Years of</w:t>
      </w:r>
      <w:r w:rsidRPr="008A3C0B">
        <w:tab/>
      </w:r>
      <w:r w:rsidR="008379BE" w:rsidRPr="008A3C0B">
        <w:t>Annual</w:t>
      </w:r>
    </w:p>
    <w:p w14:paraId="40D8E90F" w14:textId="77777777" w:rsidR="004C0E68" w:rsidRPr="008A3C0B" w:rsidRDefault="004C0E68" w:rsidP="00C41FD7">
      <w:pPr>
        <w:tabs>
          <w:tab w:val="left" w:pos="360"/>
          <w:tab w:val="left" w:pos="720"/>
          <w:tab w:val="left" w:pos="4320"/>
        </w:tabs>
        <w:jc w:val="both"/>
      </w:pPr>
      <w:r w:rsidRPr="008A3C0B">
        <w:tab/>
      </w:r>
      <w:r w:rsidRPr="008A3C0B">
        <w:rPr>
          <w:u w:val="single"/>
        </w:rPr>
        <w:t>Service</w:t>
      </w:r>
      <w:r w:rsidRPr="008A3C0B">
        <w:tab/>
      </w:r>
      <w:r w:rsidR="008379BE" w:rsidRPr="008A3C0B">
        <w:rPr>
          <w:u w:val="single"/>
        </w:rPr>
        <w:t>Accrual</w:t>
      </w:r>
      <w:r w:rsidR="0010291D" w:rsidRPr="008A3C0B">
        <w:rPr>
          <w:u w:val="single"/>
        </w:rPr>
        <w:t> Rate</w:t>
      </w:r>
      <w:r w:rsidRPr="008A3C0B">
        <w:rPr>
          <w:u w:val="single"/>
        </w:rPr>
        <w:t>  </w:t>
      </w:r>
    </w:p>
    <w:p w14:paraId="5C71AA0E" w14:textId="223E9269" w:rsidR="004C0E68" w:rsidRPr="008A3C0B" w:rsidRDefault="004C0E68" w:rsidP="00C41FD7">
      <w:pPr>
        <w:tabs>
          <w:tab w:val="left" w:pos="360"/>
          <w:tab w:val="left" w:pos="720"/>
          <w:tab w:val="left" w:pos="4320"/>
        </w:tabs>
        <w:jc w:val="both"/>
      </w:pPr>
      <w:r w:rsidRPr="008A3C0B">
        <w:tab/>
      </w:r>
      <w:r w:rsidR="00394844">
        <w:t>Y</w:t>
      </w:r>
      <w:r w:rsidR="00EE5275">
        <w:t xml:space="preserve">ear </w:t>
      </w:r>
      <w:r w:rsidR="009637C2">
        <w:t xml:space="preserve">1 </w:t>
      </w:r>
      <w:r w:rsidR="00EE5275">
        <w:t>to 5</w:t>
      </w:r>
      <w:r w:rsidRPr="008A3C0B">
        <w:tab/>
      </w:r>
      <w:r w:rsidR="009637C2">
        <w:t>10</w:t>
      </w:r>
      <w:r w:rsidR="009637C2" w:rsidRPr="008A3C0B">
        <w:t xml:space="preserve"> </w:t>
      </w:r>
      <w:r w:rsidRPr="008A3C0B">
        <w:t>days</w:t>
      </w:r>
    </w:p>
    <w:p w14:paraId="0F95D17A" w14:textId="2857CBD6" w:rsidR="004C0E68" w:rsidRPr="008A3C0B" w:rsidRDefault="004C0E68" w:rsidP="00C41FD7">
      <w:pPr>
        <w:tabs>
          <w:tab w:val="left" w:pos="360"/>
          <w:tab w:val="left" w:pos="720"/>
          <w:tab w:val="left" w:pos="4320"/>
        </w:tabs>
        <w:jc w:val="both"/>
      </w:pPr>
      <w:r w:rsidRPr="008A3C0B">
        <w:tab/>
      </w:r>
      <w:r w:rsidR="00394844">
        <w:t>Y</w:t>
      </w:r>
      <w:r w:rsidR="00EE5275">
        <w:t xml:space="preserve">ear 6 to </w:t>
      </w:r>
      <w:proofErr w:type="gramStart"/>
      <w:r w:rsidR="00EE5275">
        <w:t xml:space="preserve">10 </w:t>
      </w:r>
      <w:r w:rsidR="009637C2" w:rsidRPr="008A3C0B">
        <w:t xml:space="preserve"> </w:t>
      </w:r>
      <w:r w:rsidRPr="008A3C0B">
        <w:tab/>
      </w:r>
      <w:proofErr w:type="gramEnd"/>
      <w:r w:rsidR="009637C2">
        <w:t>15</w:t>
      </w:r>
      <w:r w:rsidR="009637C2" w:rsidRPr="008A3C0B">
        <w:t xml:space="preserve"> </w:t>
      </w:r>
      <w:r w:rsidRPr="008A3C0B">
        <w:t>days</w:t>
      </w:r>
    </w:p>
    <w:p w14:paraId="0191E880" w14:textId="07C59490" w:rsidR="004C0E68" w:rsidRPr="008A3C0B" w:rsidRDefault="004C0E68" w:rsidP="00C41FD7">
      <w:pPr>
        <w:tabs>
          <w:tab w:val="left" w:pos="360"/>
          <w:tab w:val="left" w:pos="720"/>
          <w:tab w:val="left" w:pos="4320"/>
        </w:tabs>
        <w:jc w:val="both"/>
      </w:pPr>
      <w:r w:rsidRPr="008A3C0B">
        <w:tab/>
      </w:r>
      <w:r w:rsidR="00394844">
        <w:t>Y</w:t>
      </w:r>
      <w:r w:rsidR="00EE5275">
        <w:t>ear 11</w:t>
      </w:r>
      <w:r w:rsidR="009637C2" w:rsidRPr="008A3C0B">
        <w:t xml:space="preserve"> </w:t>
      </w:r>
      <w:r w:rsidR="00EE5275">
        <w:t>and beyond</w:t>
      </w:r>
      <w:r w:rsidRPr="008A3C0B">
        <w:tab/>
      </w:r>
      <w:r w:rsidR="009637C2">
        <w:t>20</w:t>
      </w:r>
      <w:r w:rsidR="009637C2" w:rsidRPr="008A3C0B">
        <w:t xml:space="preserve"> </w:t>
      </w:r>
      <w:r w:rsidRPr="008A3C0B">
        <w:t>days</w:t>
      </w:r>
    </w:p>
    <w:p w14:paraId="3D5D497C" w14:textId="42C666C6" w:rsidR="004C0E68" w:rsidRDefault="004C0E68" w:rsidP="00C41FD7">
      <w:pPr>
        <w:tabs>
          <w:tab w:val="left" w:pos="360"/>
          <w:tab w:val="left" w:pos="720"/>
          <w:tab w:val="left" w:pos="4320"/>
        </w:tabs>
        <w:jc w:val="both"/>
      </w:pPr>
      <w:r w:rsidRPr="008A3C0B">
        <w:tab/>
      </w:r>
    </w:p>
    <w:p w14:paraId="3ED8F23D" w14:textId="77777777" w:rsidR="009637C2" w:rsidRDefault="009637C2" w:rsidP="00C41FD7">
      <w:pPr>
        <w:tabs>
          <w:tab w:val="left" w:pos="360"/>
          <w:tab w:val="left" w:pos="720"/>
          <w:tab w:val="left" w:pos="4320"/>
        </w:tabs>
        <w:jc w:val="both"/>
      </w:pPr>
    </w:p>
    <w:p w14:paraId="23D1DFFC" w14:textId="50619784" w:rsidR="009637C2" w:rsidRPr="008A3C0B" w:rsidRDefault="009637C2" w:rsidP="00C41FD7">
      <w:pPr>
        <w:tabs>
          <w:tab w:val="left" w:pos="360"/>
          <w:tab w:val="left" w:pos="720"/>
          <w:tab w:val="left" w:pos="4320"/>
        </w:tabs>
        <w:jc w:val="both"/>
      </w:pPr>
      <w:r>
        <w:t>The above schedule of accrual may be altered by the Selectboard for a new hi</w:t>
      </w:r>
      <w:r w:rsidR="008A7648">
        <w:t>re</w:t>
      </w:r>
      <w:r>
        <w:t xml:space="preserve"> based on </w:t>
      </w:r>
      <w:r w:rsidR="000860FD">
        <w:t xml:space="preserve">years of relevant </w:t>
      </w:r>
      <w:r>
        <w:t xml:space="preserve">job experience. </w:t>
      </w:r>
    </w:p>
    <w:p w14:paraId="458A8782" w14:textId="77777777" w:rsidR="004C0E68" w:rsidRPr="008A3C0B" w:rsidRDefault="004C0E68" w:rsidP="00C41FD7">
      <w:pPr>
        <w:tabs>
          <w:tab w:val="left" w:pos="360"/>
          <w:tab w:val="left" w:pos="720"/>
        </w:tabs>
        <w:jc w:val="both"/>
      </w:pPr>
    </w:p>
    <w:p w14:paraId="6E7D7292" w14:textId="7FE01A21" w:rsidR="008B573A" w:rsidRDefault="00CA5B22" w:rsidP="00B1278E">
      <w:pPr>
        <w:tabs>
          <w:tab w:val="left" w:pos="360"/>
          <w:tab w:val="left" w:pos="720"/>
        </w:tabs>
        <w:jc w:val="both"/>
      </w:pPr>
      <w:r w:rsidRPr="008A3C0B">
        <w:t xml:space="preserve">Vacation leave accrual begins </w:t>
      </w:r>
      <w:r w:rsidR="009637C2">
        <w:t xml:space="preserve">on the date of </w:t>
      </w:r>
      <w:proofErr w:type="gramStart"/>
      <w:r w:rsidR="009637C2">
        <w:t xml:space="preserve">hire </w:t>
      </w:r>
      <w:r w:rsidRPr="008A3C0B">
        <w:t xml:space="preserve"> on</w:t>
      </w:r>
      <w:proofErr w:type="gramEnd"/>
      <w:r w:rsidRPr="008A3C0B">
        <w:t xml:space="preserve"> a </w:t>
      </w:r>
      <w:r w:rsidR="009637C2">
        <w:t xml:space="preserve">bi-weekly </w:t>
      </w:r>
      <w:r w:rsidRPr="008A3C0B">
        <w:rPr>
          <w:i/>
        </w:rPr>
        <w:t xml:space="preserve"> </w:t>
      </w:r>
      <w:r w:rsidRPr="008A3C0B">
        <w:t xml:space="preserve">basis. </w:t>
      </w:r>
      <w:r w:rsidR="00FF60B4" w:rsidRPr="008A3C0B">
        <w:t xml:space="preserve">However, an employee </w:t>
      </w:r>
      <w:r w:rsidR="009637C2">
        <w:t xml:space="preserve">may </w:t>
      </w:r>
      <w:proofErr w:type="gramStart"/>
      <w:r w:rsidR="009637C2">
        <w:t xml:space="preserve">not </w:t>
      </w:r>
      <w:r w:rsidR="00FF60B4" w:rsidRPr="008A3C0B">
        <w:t xml:space="preserve"> take</w:t>
      </w:r>
      <w:proofErr w:type="gramEnd"/>
      <w:r w:rsidR="00FF60B4" w:rsidRPr="008A3C0B">
        <w:t xml:space="preserve"> vacation during </w:t>
      </w:r>
      <w:r w:rsidR="00067125">
        <w:t xml:space="preserve">the employee’s </w:t>
      </w:r>
      <w:r w:rsidR="00FF60B4" w:rsidRPr="008A3C0B">
        <w:t>probationary period</w:t>
      </w:r>
      <w:r w:rsidR="00397EA0">
        <w:t>, except for those days discussed with the Selectboard during employment interview and agreed to by the Selectboard in writing at the time of hire</w:t>
      </w:r>
      <w:r w:rsidR="00FF60B4" w:rsidRPr="008A3C0B">
        <w:t xml:space="preserve">. </w:t>
      </w:r>
      <w:r w:rsidR="003B6177" w:rsidRPr="008A3C0B">
        <w:t>An increase in the annual rate of accrual of vacation time will occur</w:t>
      </w:r>
      <w:r w:rsidR="009637C2">
        <w:t xml:space="preserve"> the beginning of the calendar year.</w:t>
      </w:r>
      <w:r w:rsidR="003B6177" w:rsidRPr="008A3C0B">
        <w:t xml:space="preserve"> </w:t>
      </w:r>
    </w:p>
    <w:p w14:paraId="0DD0B24B" w14:textId="77777777" w:rsidR="003B6177" w:rsidRPr="008A3C0B" w:rsidRDefault="003B6177">
      <w:pPr>
        <w:tabs>
          <w:tab w:val="left" w:pos="360"/>
          <w:tab w:val="left" w:pos="720"/>
        </w:tabs>
        <w:jc w:val="both"/>
      </w:pPr>
    </w:p>
    <w:p w14:paraId="1A54A5E4" w14:textId="3FC72DE9" w:rsidR="004C0E68" w:rsidRPr="008A3C0B" w:rsidRDefault="004C0E68">
      <w:pPr>
        <w:tabs>
          <w:tab w:val="left" w:pos="360"/>
          <w:tab w:val="left" w:pos="720"/>
        </w:tabs>
        <w:jc w:val="both"/>
      </w:pPr>
      <w:r w:rsidRPr="008A3C0B">
        <w:t xml:space="preserve">Full-time employees will receive vacation leave pay at the employee’s regular rate of pay. </w:t>
      </w:r>
      <w:r w:rsidR="00775ECF" w:rsidRPr="008A3C0B">
        <w:t xml:space="preserve">Leave </w:t>
      </w:r>
      <w:r w:rsidR="005A0B14" w:rsidRPr="008A3C0B">
        <w:t>must</w:t>
      </w:r>
      <w:r w:rsidR="00775ECF" w:rsidRPr="008A3C0B">
        <w:t xml:space="preserve"> be taken in a minimum of </w:t>
      </w:r>
      <w:r w:rsidR="009A1146">
        <w:t xml:space="preserve">one-half (1/2) hour </w:t>
      </w:r>
      <w:r w:rsidR="00775ECF" w:rsidRPr="008A3C0B">
        <w:t>increments</w:t>
      </w:r>
      <w:r w:rsidR="006F5032" w:rsidRPr="008A3C0B">
        <w:t xml:space="preserve">. </w:t>
      </w:r>
    </w:p>
    <w:p w14:paraId="3C6CC99C" w14:textId="77777777" w:rsidR="004C0E68" w:rsidRPr="008A3C0B" w:rsidRDefault="004C0E68" w:rsidP="00C41FD7">
      <w:pPr>
        <w:tabs>
          <w:tab w:val="left" w:pos="360"/>
          <w:tab w:val="left" w:pos="720"/>
        </w:tabs>
        <w:jc w:val="both"/>
      </w:pPr>
    </w:p>
    <w:p w14:paraId="347F3ED6" w14:textId="1D5C3D73" w:rsidR="002B6FFC" w:rsidRPr="008A3C0B" w:rsidRDefault="004C0E68" w:rsidP="00B1278E">
      <w:pPr>
        <w:tabs>
          <w:tab w:val="left" w:pos="360"/>
          <w:tab w:val="left" w:pos="720"/>
        </w:tabs>
        <w:jc w:val="both"/>
        <w:rPr>
          <w:i/>
        </w:rPr>
      </w:pPr>
      <w:r w:rsidRPr="008A3C0B">
        <w:t xml:space="preserve">Employees are strongly encouraged to take an annual vacation. </w:t>
      </w:r>
      <w:r w:rsidR="00784CE9" w:rsidRPr="008A3C0B">
        <w:t xml:space="preserve">Requests for vacation should be submitted to the employee’s supervisor as soon as possible but not less than </w:t>
      </w:r>
      <w:r w:rsidR="008B573A">
        <w:t xml:space="preserve">one </w:t>
      </w:r>
      <w:proofErr w:type="gramStart"/>
      <w:r w:rsidR="008B573A">
        <w:t xml:space="preserve">week </w:t>
      </w:r>
      <w:r w:rsidR="00784CE9" w:rsidRPr="008A3C0B">
        <w:t xml:space="preserve"> in</w:t>
      </w:r>
      <w:proofErr w:type="gramEnd"/>
      <w:r w:rsidR="00784CE9" w:rsidRPr="008A3C0B">
        <w:t xml:space="preserve"> advance of the requested time off. </w:t>
      </w:r>
      <w:r w:rsidR="00784CE9" w:rsidRPr="00C41FD7">
        <w:t>This notice may be waived at the discretion of the</w:t>
      </w:r>
      <w:r w:rsidR="008B573A">
        <w:t xml:space="preserve"> Supervisor. </w:t>
      </w:r>
      <w:r w:rsidR="00784CE9" w:rsidRPr="008B573A">
        <w:rPr>
          <w:i/>
        </w:rPr>
        <w:t xml:space="preserve"> </w:t>
      </w:r>
    </w:p>
    <w:p w14:paraId="109A776E" w14:textId="77777777" w:rsidR="00F24317" w:rsidRPr="008A3C0B" w:rsidRDefault="00F24317">
      <w:pPr>
        <w:tabs>
          <w:tab w:val="left" w:pos="360"/>
          <w:tab w:val="left" w:pos="720"/>
        </w:tabs>
        <w:jc w:val="both"/>
      </w:pPr>
    </w:p>
    <w:p w14:paraId="2591FF56" w14:textId="1BEEA5E3" w:rsidR="008B573A" w:rsidRPr="008A3C0B" w:rsidRDefault="004C0E68">
      <w:pPr>
        <w:tabs>
          <w:tab w:val="left" w:pos="360"/>
          <w:tab w:val="left" w:pos="720"/>
        </w:tabs>
        <w:jc w:val="both"/>
      </w:pPr>
      <w:r w:rsidRPr="00C41FD7">
        <w:lastRenderedPageBreak/>
        <w:t xml:space="preserve">If an employee does not use </w:t>
      </w:r>
      <w:proofErr w:type="gramStart"/>
      <w:r w:rsidRPr="00C41FD7">
        <w:t>all of</w:t>
      </w:r>
      <w:proofErr w:type="gramEnd"/>
      <w:r w:rsidRPr="00C41FD7">
        <w:t xml:space="preserve"> the employee’s </w:t>
      </w:r>
      <w:r w:rsidR="00AE2E00" w:rsidRPr="00C41FD7">
        <w:t xml:space="preserve">accrued </w:t>
      </w:r>
      <w:r w:rsidRPr="00C41FD7">
        <w:t>vacation leave in a year, the employee may carry unused</w:t>
      </w:r>
      <w:r w:rsidR="00AA7D23" w:rsidRPr="00C41FD7">
        <w:t>, accrued</w:t>
      </w:r>
      <w:r w:rsidRPr="00C41FD7">
        <w:t xml:space="preserve"> vacation leave forward to the next year up to a maximum of </w:t>
      </w:r>
      <w:r w:rsidR="008B573A">
        <w:t>5</w:t>
      </w:r>
      <w:r w:rsidR="008B573A" w:rsidRPr="00C41FD7">
        <w:t xml:space="preserve"> </w:t>
      </w:r>
      <w:r w:rsidRPr="00C41FD7">
        <w:t>vacation days.</w:t>
      </w:r>
      <w:r w:rsidR="00B75987" w:rsidRPr="00C41FD7">
        <w:t xml:space="preserve"> Any </w:t>
      </w:r>
      <w:r w:rsidR="006F5032" w:rsidRPr="00C41FD7">
        <w:t xml:space="preserve">unused, </w:t>
      </w:r>
      <w:r w:rsidR="00B75987" w:rsidRPr="00C41FD7">
        <w:t xml:space="preserve">accrued </w:t>
      </w:r>
      <w:r w:rsidR="00AA7D23" w:rsidRPr="00C41FD7">
        <w:t xml:space="preserve">vacation </w:t>
      </w:r>
      <w:r w:rsidR="00B75987" w:rsidRPr="00C41FD7">
        <w:t xml:space="preserve">leave that exceeds the amount carried forward will </w:t>
      </w:r>
      <w:r w:rsidR="006F5032" w:rsidRPr="00C41FD7">
        <w:t>be forfe</w:t>
      </w:r>
      <w:r w:rsidR="00AA7D23" w:rsidRPr="00C41FD7">
        <w:t>ited</w:t>
      </w:r>
      <w:r w:rsidRPr="00C41FD7">
        <w:t>.</w:t>
      </w:r>
      <w:r w:rsidR="008B573A" w:rsidRPr="008A3C0B" w:rsidDel="008B573A">
        <w:rPr>
          <w:i/>
        </w:rPr>
        <w:t xml:space="preserve"> </w:t>
      </w:r>
    </w:p>
    <w:p w14:paraId="6CFD4B53" w14:textId="77777777" w:rsidR="004C0E68" w:rsidRPr="008A3C0B" w:rsidRDefault="004C0E68">
      <w:pPr>
        <w:tabs>
          <w:tab w:val="left" w:pos="360"/>
          <w:tab w:val="left" w:pos="720"/>
        </w:tabs>
        <w:jc w:val="both"/>
      </w:pPr>
    </w:p>
    <w:p w14:paraId="4C3F9B20" w14:textId="77777777" w:rsidR="005A61E6" w:rsidRPr="008A3C0B" w:rsidRDefault="004C0E68">
      <w:pPr>
        <w:tabs>
          <w:tab w:val="left" w:pos="360"/>
          <w:tab w:val="left" w:pos="720"/>
        </w:tabs>
        <w:jc w:val="both"/>
        <w:rPr>
          <w:i/>
        </w:rPr>
      </w:pPr>
      <w:r w:rsidRPr="008A3C0B">
        <w:t>An employee who resigns from employment with the Town will be compensated for unused</w:t>
      </w:r>
      <w:r w:rsidR="008F344B" w:rsidRPr="008A3C0B">
        <w:t>, accrued</w:t>
      </w:r>
      <w:r w:rsidRPr="008A3C0B">
        <w:t xml:space="preserve"> vacation leave</w:t>
      </w:r>
      <w:r w:rsidR="00453AB3" w:rsidRPr="008A3C0B">
        <w:t>, with the exception that any employee who terminates during their probationary period will not be entitled to compensation for any accrued vacation time</w:t>
      </w:r>
      <w:r w:rsidR="008F344B" w:rsidRPr="008A3C0B">
        <w:t>.</w:t>
      </w:r>
    </w:p>
    <w:p w14:paraId="3F2EEAB9" w14:textId="77777777" w:rsidR="005A61E6" w:rsidRPr="008A3C0B" w:rsidRDefault="005A61E6" w:rsidP="00C41FD7">
      <w:pPr>
        <w:pStyle w:val="CommentText"/>
        <w:jc w:val="both"/>
      </w:pPr>
    </w:p>
    <w:p w14:paraId="05EF9BB8" w14:textId="77777777" w:rsidR="00734863" w:rsidRPr="008A3C0B" w:rsidRDefault="005535A0" w:rsidP="00C41FD7">
      <w:pPr>
        <w:pStyle w:val="Heading3"/>
        <w:jc w:val="both"/>
      </w:pPr>
      <w:bookmarkStart w:id="101" w:name="_Toc507509388"/>
      <w:bookmarkStart w:id="102" w:name="_Toc530486247"/>
      <w:bookmarkStart w:id="103" w:name="_Toc530486905"/>
      <w:bookmarkStart w:id="104" w:name="_Toc530489935"/>
      <w:bookmarkStart w:id="105" w:name="_Toc530490044"/>
      <w:r>
        <w:t>Section 21</w:t>
      </w:r>
      <w:r w:rsidR="00734863" w:rsidRPr="008A3C0B">
        <w:t xml:space="preserve">: </w:t>
      </w:r>
      <w:r w:rsidR="00734863">
        <w:t xml:space="preserve">SICK </w:t>
      </w:r>
      <w:r w:rsidR="00734863" w:rsidRPr="008A3C0B">
        <w:t>LEAVE</w:t>
      </w:r>
      <w:bookmarkEnd w:id="101"/>
      <w:bookmarkEnd w:id="102"/>
      <w:bookmarkEnd w:id="103"/>
      <w:bookmarkEnd w:id="104"/>
      <w:bookmarkEnd w:id="105"/>
    </w:p>
    <w:p w14:paraId="54359385" w14:textId="77777777" w:rsidR="00734863" w:rsidRPr="008A3C0B" w:rsidRDefault="00734863" w:rsidP="00C41FD7">
      <w:pPr>
        <w:tabs>
          <w:tab w:val="left" w:pos="360"/>
          <w:tab w:val="left" w:pos="720"/>
        </w:tabs>
        <w:jc w:val="both"/>
        <w:rPr>
          <w:b/>
          <w:bCs/>
        </w:rPr>
      </w:pPr>
    </w:p>
    <w:p w14:paraId="32C5243D" w14:textId="77777777" w:rsidR="00734863" w:rsidRPr="008140DB" w:rsidRDefault="00734863">
      <w:pPr>
        <w:tabs>
          <w:tab w:val="left" w:pos="360"/>
          <w:tab w:val="left" w:pos="720"/>
        </w:tabs>
        <w:jc w:val="both"/>
        <w:rPr>
          <w:u w:val="single"/>
        </w:rPr>
      </w:pPr>
      <w:r w:rsidRPr="008140DB">
        <w:rPr>
          <w:u w:val="single"/>
        </w:rPr>
        <w:t>Definition</w:t>
      </w:r>
    </w:p>
    <w:p w14:paraId="500C196B" w14:textId="77777777" w:rsidR="00734863" w:rsidRPr="0064787A" w:rsidRDefault="00734863">
      <w:pPr>
        <w:tabs>
          <w:tab w:val="left" w:pos="360"/>
          <w:tab w:val="left" w:pos="720"/>
        </w:tabs>
        <w:jc w:val="both"/>
      </w:pPr>
      <w:r w:rsidRPr="0064787A">
        <w:t xml:space="preserve">For </w:t>
      </w:r>
      <w:r>
        <w:t>the purposes of this Section of the Policy, the following definition shall apply: “eligible employee” means an employee or an elected official of the Town</w:t>
      </w:r>
      <w:r w:rsidRPr="0064787A">
        <w:t xml:space="preserve"> who</w:t>
      </w:r>
      <w:r>
        <w:t>: (a)</w:t>
      </w:r>
      <w:r w:rsidRPr="0064787A">
        <w:t xml:space="preserve"> </w:t>
      </w:r>
      <w:r>
        <w:t xml:space="preserve">is age </w:t>
      </w:r>
      <w:r w:rsidRPr="0064787A">
        <w:t>18</w:t>
      </w:r>
      <w:r>
        <w:t xml:space="preserve"> or older;</w:t>
      </w:r>
      <w:r w:rsidRPr="0064787A">
        <w:t xml:space="preserve"> </w:t>
      </w:r>
      <w:r>
        <w:t xml:space="preserve">(b) </w:t>
      </w:r>
      <w:r w:rsidRPr="0064787A">
        <w:t>work</w:t>
      </w:r>
      <w:r>
        <w:t>s</w:t>
      </w:r>
      <w:r w:rsidRPr="0064787A">
        <w:t xml:space="preserve"> an average of 18 or more hours per week</w:t>
      </w:r>
      <w:r>
        <w:t xml:space="preserve"> during the year;</w:t>
      </w:r>
      <w:r w:rsidRPr="0064787A">
        <w:t xml:space="preserve"> and </w:t>
      </w:r>
      <w:r>
        <w:t>(c) is</w:t>
      </w:r>
      <w:r w:rsidRPr="0064787A">
        <w:t xml:space="preserve"> expected to work 20 more weeks </w:t>
      </w:r>
      <w:r>
        <w:t xml:space="preserve">in a 12-month period. This definition includes </w:t>
      </w:r>
      <w:proofErr w:type="gramStart"/>
      <w:r>
        <w:t>newly-hired</w:t>
      </w:r>
      <w:proofErr w:type="gramEnd"/>
      <w:r>
        <w:t xml:space="preserve"> employees and those who are still in their probationary period of employment. This definition does not include a</w:t>
      </w:r>
      <w:r w:rsidRPr="00202267">
        <w:t xml:space="preserve">n individual </w:t>
      </w:r>
      <w:r>
        <w:t>who</w:t>
      </w:r>
      <w:r w:rsidRPr="00202267">
        <w:t>:</w:t>
      </w:r>
      <w:r>
        <w:t xml:space="preserve"> </w:t>
      </w:r>
      <w:r w:rsidRPr="00202267">
        <w:t>(</w:t>
      </w:r>
      <w:proofErr w:type="spellStart"/>
      <w:r w:rsidRPr="00202267">
        <w:t>i</w:t>
      </w:r>
      <w:proofErr w:type="spellEnd"/>
      <w:r w:rsidRPr="00202267">
        <w:t>) works on a per diem or intermittent basis;</w:t>
      </w:r>
      <w:r>
        <w:t xml:space="preserve"> </w:t>
      </w:r>
      <w:r w:rsidRPr="00202267">
        <w:t>(ii) works only when he or she indicates that he or she is available to work;</w:t>
      </w:r>
      <w:r>
        <w:t xml:space="preserve"> </w:t>
      </w:r>
      <w:r w:rsidRPr="00202267">
        <w:t xml:space="preserve">(iii) is under no obligation to work for the </w:t>
      </w:r>
      <w:r>
        <w:t>Town</w:t>
      </w:r>
      <w:r w:rsidRPr="00202267">
        <w:t>; and</w:t>
      </w:r>
      <w:r>
        <w:t xml:space="preserve"> </w:t>
      </w:r>
      <w:r w:rsidRPr="00202267">
        <w:t xml:space="preserve">(iv) has no expectation of continuing employment with the </w:t>
      </w:r>
      <w:r>
        <w:t>Town</w:t>
      </w:r>
      <w:r w:rsidRPr="00202267">
        <w:t>.</w:t>
      </w:r>
    </w:p>
    <w:p w14:paraId="7B37EEDE" w14:textId="77777777" w:rsidR="00734863" w:rsidRDefault="00734863">
      <w:pPr>
        <w:tabs>
          <w:tab w:val="left" w:pos="360"/>
          <w:tab w:val="left" w:pos="720"/>
        </w:tabs>
        <w:jc w:val="both"/>
      </w:pPr>
    </w:p>
    <w:p w14:paraId="2BD3A20D" w14:textId="3C95BAE5" w:rsidR="00734863" w:rsidRPr="008140DB" w:rsidRDefault="00734863">
      <w:pPr>
        <w:tabs>
          <w:tab w:val="left" w:pos="360"/>
          <w:tab w:val="left" w:pos="720"/>
        </w:tabs>
        <w:jc w:val="both"/>
        <w:rPr>
          <w:u w:val="single"/>
        </w:rPr>
      </w:pPr>
      <w:r>
        <w:rPr>
          <w:u w:val="single"/>
        </w:rPr>
        <w:t xml:space="preserve">Sick </w:t>
      </w:r>
      <w:r w:rsidRPr="008140DB">
        <w:rPr>
          <w:u w:val="single"/>
        </w:rPr>
        <w:t>Leave</w:t>
      </w:r>
    </w:p>
    <w:p w14:paraId="25A04A3B" w14:textId="77777777" w:rsidR="00294E3A" w:rsidRDefault="00294E3A" w:rsidP="00C41FD7">
      <w:pPr>
        <w:tabs>
          <w:tab w:val="left" w:pos="360"/>
          <w:tab w:val="left" w:pos="720"/>
        </w:tabs>
        <w:jc w:val="both"/>
        <w:rPr>
          <w:b/>
        </w:rPr>
      </w:pPr>
    </w:p>
    <w:p w14:paraId="114C7EE5" w14:textId="1B2CF014" w:rsidR="00684027" w:rsidRDefault="00294E3A" w:rsidP="00C41FD7">
      <w:pPr>
        <w:tabs>
          <w:tab w:val="left" w:pos="0"/>
        </w:tabs>
        <w:jc w:val="both"/>
        <w:rPr>
          <w:rFonts w:ascii="Californian FB" w:hAnsi="Californian FB"/>
        </w:rPr>
      </w:pPr>
      <w:r w:rsidRPr="002E113B">
        <w:rPr>
          <w:rFonts w:ascii="Californian FB" w:hAnsi="Californian FB"/>
        </w:rPr>
        <w:t xml:space="preserve">All </w:t>
      </w:r>
      <w:r w:rsidR="00A83451">
        <w:rPr>
          <w:rFonts w:ascii="Californian FB" w:hAnsi="Californian FB"/>
        </w:rPr>
        <w:t>eligible</w:t>
      </w:r>
      <w:r w:rsidRPr="002E113B">
        <w:rPr>
          <w:rFonts w:ascii="Californian FB" w:hAnsi="Californian FB"/>
        </w:rPr>
        <w:t xml:space="preserve"> employees</w:t>
      </w:r>
      <w:r w:rsidR="00E27436">
        <w:rPr>
          <w:rFonts w:ascii="Californian FB" w:hAnsi="Californian FB"/>
        </w:rPr>
        <w:t xml:space="preserve"> </w:t>
      </w:r>
      <w:r w:rsidRPr="002E113B">
        <w:rPr>
          <w:rFonts w:ascii="Californian FB" w:hAnsi="Californian FB"/>
        </w:rPr>
        <w:t xml:space="preserve">and qualified elected officials are entitled to 56 hours of sick/personal leave per year. </w:t>
      </w:r>
    </w:p>
    <w:p w14:paraId="08185A94" w14:textId="77777777" w:rsidR="00CF6974" w:rsidRDefault="00CF6974" w:rsidP="00C41FD7">
      <w:pPr>
        <w:tabs>
          <w:tab w:val="left" w:pos="0"/>
        </w:tabs>
        <w:jc w:val="both"/>
        <w:rPr>
          <w:rFonts w:ascii="Californian FB" w:hAnsi="Californian FB"/>
        </w:rPr>
      </w:pPr>
    </w:p>
    <w:p w14:paraId="295794D1" w14:textId="0FFC6517" w:rsidR="00684027" w:rsidRDefault="00294E3A" w:rsidP="00C41FD7">
      <w:pPr>
        <w:tabs>
          <w:tab w:val="left" w:pos="0"/>
        </w:tabs>
        <w:jc w:val="both"/>
        <w:rPr>
          <w:rFonts w:ascii="Californian FB" w:hAnsi="Californian FB"/>
        </w:rPr>
      </w:pPr>
      <w:r>
        <w:rPr>
          <w:rFonts w:ascii="Californian FB" w:hAnsi="Californian FB"/>
        </w:rPr>
        <w:t>I</w:t>
      </w:r>
      <w:r w:rsidRPr="002E113B">
        <w:rPr>
          <w:rFonts w:ascii="Californian FB" w:hAnsi="Californian FB"/>
        </w:rPr>
        <w:t>f</w:t>
      </w:r>
      <w:r>
        <w:rPr>
          <w:rFonts w:ascii="Californian FB" w:hAnsi="Californian FB"/>
        </w:rPr>
        <w:t xml:space="preserve"> the sick/personal time is not used</w:t>
      </w:r>
      <w:r w:rsidRPr="002E113B">
        <w:rPr>
          <w:rFonts w:ascii="Californian FB" w:hAnsi="Californian FB"/>
        </w:rPr>
        <w:t xml:space="preserve"> within the year, these hours will</w:t>
      </w:r>
      <w:r w:rsidR="00A617BF">
        <w:rPr>
          <w:rFonts w:ascii="Californian FB" w:hAnsi="Californian FB"/>
        </w:rPr>
        <w:t xml:space="preserve">, </w:t>
      </w:r>
      <w:r w:rsidR="00785301">
        <w:rPr>
          <w:rFonts w:ascii="Californian FB" w:hAnsi="Californian FB"/>
        </w:rPr>
        <w:t xml:space="preserve">at the discretion of the employee, </w:t>
      </w:r>
      <w:r>
        <w:rPr>
          <w:rFonts w:ascii="Californian FB" w:hAnsi="Californian FB"/>
        </w:rPr>
        <w:t xml:space="preserve">either </w:t>
      </w:r>
      <w:r w:rsidRPr="002E113B">
        <w:rPr>
          <w:rFonts w:ascii="Californian FB" w:hAnsi="Californian FB"/>
        </w:rPr>
        <w:t xml:space="preserve">be paid </w:t>
      </w:r>
      <w:r>
        <w:rPr>
          <w:rFonts w:ascii="Californian FB" w:hAnsi="Californian FB"/>
        </w:rPr>
        <w:t xml:space="preserve">to the employee </w:t>
      </w:r>
      <w:r w:rsidRPr="002E113B">
        <w:rPr>
          <w:rFonts w:ascii="Californian FB" w:hAnsi="Californian FB"/>
        </w:rPr>
        <w:t xml:space="preserve">at the end of the year, or, the hours </w:t>
      </w:r>
      <w:r>
        <w:rPr>
          <w:rFonts w:ascii="Californian FB" w:hAnsi="Californian FB"/>
        </w:rPr>
        <w:t>not taken or paid</w:t>
      </w:r>
      <w:r w:rsidRPr="002E113B">
        <w:rPr>
          <w:rFonts w:ascii="Californian FB" w:hAnsi="Californian FB"/>
        </w:rPr>
        <w:t xml:space="preserve"> </w:t>
      </w:r>
      <w:r>
        <w:rPr>
          <w:rFonts w:ascii="Californian FB" w:hAnsi="Californian FB"/>
        </w:rPr>
        <w:t>may be saved, not to exceed more than</w:t>
      </w:r>
      <w:r w:rsidRPr="002E113B">
        <w:rPr>
          <w:rFonts w:ascii="Californian FB" w:hAnsi="Californian FB"/>
        </w:rPr>
        <w:t xml:space="preserve"> </w:t>
      </w:r>
      <w:r>
        <w:rPr>
          <w:rFonts w:ascii="Californian FB" w:hAnsi="Californian FB"/>
        </w:rPr>
        <w:t>240</w:t>
      </w:r>
      <w:r w:rsidRPr="002E113B">
        <w:rPr>
          <w:rFonts w:ascii="Californian FB" w:hAnsi="Californian FB"/>
        </w:rPr>
        <w:t xml:space="preserve"> </w:t>
      </w:r>
      <w:r w:rsidRPr="00517059">
        <w:rPr>
          <w:rFonts w:ascii="Californian FB" w:hAnsi="Californian FB"/>
        </w:rPr>
        <w:t>hours</w:t>
      </w:r>
      <w:r w:rsidR="00110FBC" w:rsidRPr="00C10027">
        <w:rPr>
          <w:rFonts w:ascii="Californian FB" w:hAnsi="Californian FB"/>
        </w:rPr>
        <w:t xml:space="preserve"> in total</w:t>
      </w:r>
      <w:r w:rsidR="00564AC6" w:rsidRPr="00C41FD7">
        <w:rPr>
          <w:rFonts w:ascii="Californian FB" w:hAnsi="Californian FB"/>
        </w:rPr>
        <w:t xml:space="preserve"> over the life of employment</w:t>
      </w:r>
      <w:r w:rsidRPr="00517059">
        <w:rPr>
          <w:rFonts w:ascii="Californian FB" w:hAnsi="Californian FB"/>
        </w:rPr>
        <w:t xml:space="preserve">. </w:t>
      </w:r>
    </w:p>
    <w:p w14:paraId="10549E43" w14:textId="77777777" w:rsidR="00CF6974" w:rsidRDefault="00CF6974" w:rsidP="00C41FD7">
      <w:pPr>
        <w:tabs>
          <w:tab w:val="left" w:pos="0"/>
        </w:tabs>
        <w:jc w:val="both"/>
        <w:rPr>
          <w:rFonts w:ascii="Californian FB" w:hAnsi="Californian FB"/>
        </w:rPr>
      </w:pPr>
    </w:p>
    <w:p w14:paraId="19482012" w14:textId="77777777" w:rsidR="00294E3A" w:rsidRDefault="00294E3A" w:rsidP="00C41FD7">
      <w:pPr>
        <w:tabs>
          <w:tab w:val="left" w:pos="0"/>
        </w:tabs>
        <w:jc w:val="both"/>
        <w:rPr>
          <w:b/>
        </w:rPr>
      </w:pPr>
      <w:r w:rsidRPr="002E113B">
        <w:rPr>
          <w:rFonts w:ascii="Californian FB" w:hAnsi="Californian FB"/>
        </w:rPr>
        <w:t>If an employee runs out of sick/personal leave, he or she may use vacation time, if authorized by the Department Head or Select Board.</w:t>
      </w:r>
    </w:p>
    <w:p w14:paraId="7F03210F" w14:textId="77777777" w:rsidR="00294E3A" w:rsidRDefault="00294E3A" w:rsidP="00C41FD7">
      <w:pPr>
        <w:tabs>
          <w:tab w:val="left" w:pos="0"/>
        </w:tabs>
        <w:jc w:val="both"/>
        <w:rPr>
          <w:b/>
        </w:rPr>
      </w:pPr>
    </w:p>
    <w:p w14:paraId="36184A70" w14:textId="77777777" w:rsidR="00294E3A" w:rsidRPr="00C41FD7" w:rsidRDefault="00294E3A" w:rsidP="00C41FD7">
      <w:pPr>
        <w:tabs>
          <w:tab w:val="left" w:pos="0"/>
        </w:tabs>
        <w:jc w:val="both"/>
        <w:rPr>
          <w:b/>
        </w:rPr>
      </w:pPr>
      <w:r w:rsidRPr="002E113B">
        <w:rPr>
          <w:rFonts w:ascii="Californian FB" w:hAnsi="Californian FB"/>
        </w:rPr>
        <w:t>In the event of an employee having a serious illness, and before the employee’s return to work, the Selectmen may request a note from the employee’s physician stating that the employee is fit to return to their job in their previous capacity.</w:t>
      </w:r>
    </w:p>
    <w:p w14:paraId="245C76CE" w14:textId="77777777" w:rsidR="00734863" w:rsidRPr="002126B4" w:rsidRDefault="00734863">
      <w:pPr>
        <w:tabs>
          <w:tab w:val="left" w:pos="360"/>
          <w:tab w:val="left" w:pos="720"/>
        </w:tabs>
        <w:jc w:val="both"/>
        <w:rPr>
          <w:b/>
        </w:rPr>
      </w:pPr>
    </w:p>
    <w:p w14:paraId="19DB44A3" w14:textId="30EE7908" w:rsidR="00734863" w:rsidRDefault="00734863">
      <w:pPr>
        <w:tabs>
          <w:tab w:val="left" w:pos="360"/>
          <w:tab w:val="left" w:pos="720"/>
        </w:tabs>
        <w:jc w:val="both"/>
      </w:pPr>
      <w:r>
        <w:t xml:space="preserve">Eligible employees may use paid leave in increments no smaller than </w:t>
      </w:r>
      <w:r w:rsidR="00294E3A">
        <w:t xml:space="preserve">half hour. </w:t>
      </w:r>
    </w:p>
    <w:p w14:paraId="0BE4E6C0" w14:textId="77777777" w:rsidR="00734863" w:rsidRDefault="00734863">
      <w:pPr>
        <w:tabs>
          <w:tab w:val="left" w:pos="360"/>
          <w:tab w:val="left" w:pos="720"/>
        </w:tabs>
        <w:jc w:val="both"/>
      </w:pPr>
      <w:r>
        <w:t>An employee may use sick leave for the purposes below:</w:t>
      </w:r>
    </w:p>
    <w:p w14:paraId="67751CCE" w14:textId="77777777" w:rsidR="00734863" w:rsidRDefault="00734863" w:rsidP="00C41FD7">
      <w:pPr>
        <w:numPr>
          <w:ilvl w:val="0"/>
          <w:numId w:val="33"/>
        </w:numPr>
        <w:tabs>
          <w:tab w:val="left" w:pos="360"/>
        </w:tabs>
        <w:ind w:left="360"/>
        <w:jc w:val="both"/>
      </w:pPr>
      <w:r>
        <w:t xml:space="preserve">The employee is ill or injured. </w:t>
      </w:r>
    </w:p>
    <w:p w14:paraId="12DEE880" w14:textId="77777777" w:rsidR="00734863" w:rsidRDefault="00734863" w:rsidP="00C41FD7">
      <w:pPr>
        <w:numPr>
          <w:ilvl w:val="0"/>
          <w:numId w:val="33"/>
        </w:numPr>
        <w:tabs>
          <w:tab w:val="left" w:pos="360"/>
        </w:tabs>
        <w:ind w:left="360"/>
        <w:jc w:val="both"/>
      </w:pPr>
      <w:r>
        <w:t>The employee obtains professional diagnostic, preventive, routine, or therapeutic health care.</w:t>
      </w:r>
    </w:p>
    <w:p w14:paraId="0C8A2BED" w14:textId="77777777" w:rsidR="00734863" w:rsidRDefault="00734863" w:rsidP="00C41FD7">
      <w:pPr>
        <w:numPr>
          <w:ilvl w:val="0"/>
          <w:numId w:val="33"/>
        </w:numPr>
        <w:tabs>
          <w:tab w:val="left" w:pos="360"/>
        </w:tabs>
        <w:ind w:left="360"/>
        <w:jc w:val="both"/>
      </w:pPr>
      <w:r>
        <w:t>The employee cares for a sick or injured parent, grandparent, spouse, child, brother, sister, parent-in-law, grandchild, or foster child, including helping that individual obtain diagnostic, preventive, routine, or therapeutic health treatment, or accompanying the employee’s parent, grandparent, spouse, or parent-in-law to an appointment related to his or her long-term care.</w:t>
      </w:r>
    </w:p>
    <w:p w14:paraId="2BC3EA22" w14:textId="77777777" w:rsidR="00734863" w:rsidRDefault="00734863" w:rsidP="00C41FD7">
      <w:pPr>
        <w:numPr>
          <w:ilvl w:val="0"/>
          <w:numId w:val="33"/>
        </w:numPr>
        <w:tabs>
          <w:tab w:val="left" w:pos="360"/>
        </w:tabs>
        <w:ind w:left="360"/>
        <w:jc w:val="both"/>
      </w:pPr>
      <w:r>
        <w:lastRenderedPageBreak/>
        <w:t xml:space="preserve">The employee is arranging for social or legal services or obtaining medical care or counseling for the employee or for the employee’s parent, grandparent, spouse, child, brother, sister, parent-in-law, grandchild, or foster child, who is a victim of domestic violence, sexual assault, or stalking or who is relocating as the result of domestic violence, sexual assault, or stalking. As used in this section, “domestic violence,” “sexual assault,” and “stalking” shall have the same meanings as in 15 V.S.A. § 1151. </w:t>
      </w:r>
    </w:p>
    <w:p w14:paraId="15F9D553" w14:textId="77777777" w:rsidR="00734863" w:rsidRDefault="00734863" w:rsidP="00C41FD7">
      <w:pPr>
        <w:numPr>
          <w:ilvl w:val="0"/>
          <w:numId w:val="33"/>
        </w:numPr>
        <w:tabs>
          <w:tab w:val="left" w:pos="360"/>
        </w:tabs>
        <w:ind w:left="360"/>
        <w:jc w:val="both"/>
      </w:pPr>
      <w:r>
        <w:t>The employee cares for a parent, grandparent, spouse, child, brother, sister, parent-in-law, grandchild, or foster child, because the school or business where that individual is normally located during the employee’s workday is closed for public health or safety reasons.</w:t>
      </w:r>
    </w:p>
    <w:p w14:paraId="4C9A0965" w14:textId="451F7F42" w:rsidR="00294E3A" w:rsidRPr="00294E3A" w:rsidRDefault="00294E3A" w:rsidP="00C41FD7">
      <w:pPr>
        <w:numPr>
          <w:ilvl w:val="0"/>
          <w:numId w:val="33"/>
        </w:numPr>
        <w:tabs>
          <w:tab w:val="left" w:pos="360"/>
        </w:tabs>
        <w:ind w:left="360"/>
        <w:jc w:val="both"/>
      </w:pPr>
      <w:r w:rsidRPr="00C41FD7">
        <w:t>Leave may also be used for any appointment or event authorized in advance by the employee's supervisor such a real estate closing or a funeral.</w:t>
      </w:r>
      <w:r w:rsidR="00A617BF">
        <w:t xml:space="preserve"> </w:t>
      </w:r>
      <w:r>
        <w:t xml:space="preserve">Leave may also be used for personal time subject to reasonable notice to the employee’s supervisor. </w:t>
      </w:r>
    </w:p>
    <w:p w14:paraId="4C673504" w14:textId="77777777" w:rsidR="00734863" w:rsidRDefault="00734863" w:rsidP="00C41FD7">
      <w:pPr>
        <w:tabs>
          <w:tab w:val="left" w:pos="360"/>
        </w:tabs>
        <w:ind w:left="360" w:hanging="360"/>
        <w:jc w:val="both"/>
      </w:pPr>
    </w:p>
    <w:p w14:paraId="6E12081B" w14:textId="77777777" w:rsidR="00734863" w:rsidRDefault="00734863">
      <w:pPr>
        <w:tabs>
          <w:tab w:val="left" w:pos="360"/>
          <w:tab w:val="left" w:pos="720"/>
        </w:tabs>
        <w:jc w:val="both"/>
      </w:pPr>
      <w:r>
        <w:t xml:space="preserve">Employees must provide notice as soon as practicable of the intent to use earned sick time and the expected duration of the employee's absence. Employees must make reasonable efforts to avoid scheduling routine or preventive health care or other appointments during regular work hours. </w:t>
      </w:r>
      <w:r w:rsidR="00564AC6">
        <w:t>Sick leave may not be used during probationary period</w:t>
      </w:r>
      <w:r w:rsidR="00F33518">
        <w:t>, except as approved by the employee’s supervisor, if any, and the Personnel Committee</w:t>
      </w:r>
      <w:r w:rsidR="00564AC6">
        <w:t>.</w:t>
      </w:r>
    </w:p>
    <w:p w14:paraId="44CDDA89" w14:textId="77777777" w:rsidR="00E27436" w:rsidRDefault="00E27436">
      <w:pPr>
        <w:tabs>
          <w:tab w:val="left" w:pos="360"/>
          <w:tab w:val="left" w:pos="720"/>
        </w:tabs>
        <w:jc w:val="both"/>
      </w:pPr>
    </w:p>
    <w:p w14:paraId="643A3C9B" w14:textId="77777777" w:rsidR="00734863" w:rsidRDefault="00734863">
      <w:pPr>
        <w:tabs>
          <w:tab w:val="left" w:pos="360"/>
          <w:tab w:val="left" w:pos="720"/>
        </w:tabs>
        <w:jc w:val="both"/>
      </w:pPr>
      <w:r>
        <w:t xml:space="preserve">Compensation for use of paid leave will be at the employee's regular rate of pay. </w:t>
      </w:r>
    </w:p>
    <w:p w14:paraId="293400E5" w14:textId="77777777" w:rsidR="00734863" w:rsidRDefault="00734863">
      <w:pPr>
        <w:tabs>
          <w:tab w:val="left" w:pos="360"/>
          <w:tab w:val="left" w:pos="720"/>
        </w:tabs>
        <w:jc w:val="both"/>
      </w:pPr>
    </w:p>
    <w:p w14:paraId="4B130AF6" w14:textId="77777777" w:rsidR="00734863" w:rsidRDefault="00734863">
      <w:pPr>
        <w:tabs>
          <w:tab w:val="left" w:pos="360"/>
          <w:tab w:val="left" w:pos="720"/>
        </w:tabs>
        <w:jc w:val="both"/>
      </w:pPr>
      <w:r>
        <w:t>Use of this paid leave does not diminish the rights that an employee may have under the Vermont Parental Family Leave Act, 21 V.S.A. § 470.</w:t>
      </w:r>
    </w:p>
    <w:p w14:paraId="34985AEE" w14:textId="77777777" w:rsidR="00734863" w:rsidRDefault="00734863">
      <w:pPr>
        <w:tabs>
          <w:tab w:val="left" w:pos="360"/>
          <w:tab w:val="left" w:pos="720"/>
        </w:tabs>
        <w:jc w:val="both"/>
      </w:pPr>
    </w:p>
    <w:p w14:paraId="03DF62FD" w14:textId="77777777" w:rsidR="00734863" w:rsidRDefault="00734863" w:rsidP="00B1278E">
      <w:pPr>
        <w:tabs>
          <w:tab w:val="left" w:pos="360"/>
          <w:tab w:val="left" w:pos="720"/>
        </w:tabs>
        <w:jc w:val="both"/>
        <w:rPr>
          <w:u w:val="single"/>
        </w:rPr>
      </w:pPr>
      <w:r>
        <w:rPr>
          <w:u w:val="single"/>
        </w:rPr>
        <w:t>Compensation at Time of Separation from Employment</w:t>
      </w:r>
    </w:p>
    <w:p w14:paraId="2BE53C1C" w14:textId="77777777" w:rsidR="00A05E71" w:rsidRPr="008140DB" w:rsidRDefault="00A05E71">
      <w:pPr>
        <w:tabs>
          <w:tab w:val="left" w:pos="360"/>
          <w:tab w:val="left" w:pos="720"/>
        </w:tabs>
        <w:jc w:val="both"/>
        <w:rPr>
          <w:u w:val="single"/>
        </w:rPr>
      </w:pPr>
    </w:p>
    <w:p w14:paraId="6BE22FB7" w14:textId="1D8E3EF0" w:rsidR="00734863" w:rsidRDefault="00734863">
      <w:pPr>
        <w:tabs>
          <w:tab w:val="left" w:pos="360"/>
          <w:tab w:val="left" w:pos="720"/>
        </w:tabs>
        <w:jc w:val="both"/>
      </w:pPr>
      <w:r>
        <w:t>T</w:t>
      </w:r>
      <w:r w:rsidRPr="00F61ABA">
        <w:t xml:space="preserve">he </w:t>
      </w:r>
      <w:r>
        <w:t>T</w:t>
      </w:r>
      <w:r w:rsidRPr="00F61ABA">
        <w:t xml:space="preserve">own </w:t>
      </w:r>
      <w:r w:rsidR="00CF6974">
        <w:t>will</w:t>
      </w:r>
      <w:r w:rsidR="00E10DEB">
        <w:t xml:space="preserve"> </w:t>
      </w:r>
      <w:r w:rsidRPr="00F61ABA">
        <w:t xml:space="preserve">compensate eligible employees for unused, accrued </w:t>
      </w:r>
      <w:r>
        <w:t xml:space="preserve">sick </w:t>
      </w:r>
      <w:r w:rsidRPr="00F61ABA">
        <w:t>leave at the time of separation</w:t>
      </w:r>
      <w:r>
        <w:t xml:space="preserve"> from employment.</w:t>
      </w:r>
    </w:p>
    <w:p w14:paraId="5F4D654E" w14:textId="77777777" w:rsidR="0096727E" w:rsidRDefault="0096727E" w:rsidP="00C41FD7">
      <w:pPr>
        <w:tabs>
          <w:tab w:val="left" w:pos="360"/>
          <w:tab w:val="left" w:pos="720"/>
        </w:tabs>
        <w:jc w:val="both"/>
      </w:pPr>
    </w:p>
    <w:p w14:paraId="37345BD8" w14:textId="77777777" w:rsidR="004C0E68" w:rsidRDefault="004C0E68" w:rsidP="00C41FD7">
      <w:pPr>
        <w:pStyle w:val="Heading3"/>
        <w:jc w:val="both"/>
      </w:pPr>
      <w:bookmarkStart w:id="106" w:name="_Toc507509389"/>
      <w:bookmarkStart w:id="107" w:name="_Toc530486248"/>
      <w:bookmarkStart w:id="108" w:name="_Toc530486906"/>
      <w:bookmarkStart w:id="109" w:name="_Toc530489936"/>
      <w:bookmarkStart w:id="110" w:name="_Toc530490045"/>
      <w:r>
        <w:t>Section 2</w:t>
      </w:r>
      <w:r w:rsidR="005535A0">
        <w:t>2</w:t>
      </w:r>
      <w:r>
        <w:t xml:space="preserve">: </w:t>
      </w:r>
      <w:r w:rsidR="00E90117">
        <w:t>BEREAVEMENT LEAVE</w:t>
      </w:r>
      <w:bookmarkEnd w:id="106"/>
      <w:bookmarkEnd w:id="107"/>
      <w:bookmarkEnd w:id="108"/>
      <w:bookmarkEnd w:id="109"/>
      <w:bookmarkEnd w:id="110"/>
    </w:p>
    <w:p w14:paraId="6EB446A2" w14:textId="77777777" w:rsidR="004C0E68" w:rsidRDefault="004C0E68" w:rsidP="00C41FD7">
      <w:pPr>
        <w:tabs>
          <w:tab w:val="left" w:pos="360"/>
          <w:tab w:val="left" w:pos="720"/>
        </w:tabs>
        <w:ind w:left="360" w:hanging="360"/>
        <w:jc w:val="both"/>
      </w:pPr>
    </w:p>
    <w:p w14:paraId="387D23F6" w14:textId="77777777" w:rsidR="003D2D00" w:rsidRDefault="003D2D00">
      <w:pPr>
        <w:tabs>
          <w:tab w:val="left" w:pos="360"/>
          <w:tab w:val="left" w:pos="720"/>
        </w:tabs>
        <w:jc w:val="both"/>
        <w:rPr>
          <w:b/>
        </w:rPr>
      </w:pPr>
    </w:p>
    <w:p w14:paraId="33D96631" w14:textId="6BF3CB26" w:rsidR="004C0E68" w:rsidRPr="00C41FD7" w:rsidRDefault="004C0E68">
      <w:pPr>
        <w:tabs>
          <w:tab w:val="left" w:pos="360"/>
          <w:tab w:val="left" w:pos="720"/>
        </w:tabs>
        <w:jc w:val="both"/>
      </w:pPr>
      <w:r w:rsidRPr="003D2D00">
        <w:t xml:space="preserve">Employees </w:t>
      </w:r>
      <w:r w:rsidR="00B43F17">
        <w:t xml:space="preserve">may </w:t>
      </w:r>
      <w:r w:rsidR="000A0024">
        <w:t xml:space="preserve">be </w:t>
      </w:r>
      <w:r w:rsidR="00085F70">
        <w:t>provided with up</w:t>
      </w:r>
      <w:r w:rsidR="00B43F17">
        <w:t xml:space="preserve"> to </w:t>
      </w:r>
      <w:r w:rsidR="00CF6974">
        <w:t xml:space="preserve">three (3) </w:t>
      </w:r>
      <w:r w:rsidRPr="003D2D00">
        <w:t xml:space="preserve">paid bereavement leave </w:t>
      </w:r>
      <w:proofErr w:type="gramStart"/>
      <w:r w:rsidRPr="003D2D00">
        <w:t>days</w:t>
      </w:r>
      <w:r w:rsidR="003B603D">
        <w:t xml:space="preserve"> </w:t>
      </w:r>
      <w:r w:rsidR="00C61168">
        <w:t xml:space="preserve"> </w:t>
      </w:r>
      <w:r w:rsidR="00B43F17">
        <w:t>related</w:t>
      </w:r>
      <w:proofErr w:type="gramEnd"/>
      <w:r w:rsidR="00B43F17">
        <w:t xml:space="preserve"> to the death of </w:t>
      </w:r>
      <w:r w:rsidR="00C21283">
        <w:t>a close</w:t>
      </w:r>
      <w:r w:rsidR="00B43F17">
        <w:t xml:space="preserve"> family member</w:t>
      </w:r>
      <w:r w:rsidR="003B603D">
        <w:t>, domestic partner</w:t>
      </w:r>
      <w:r w:rsidR="00B43F17">
        <w:t xml:space="preserve"> or member of </w:t>
      </w:r>
      <w:r w:rsidR="006512C3">
        <w:t>an</w:t>
      </w:r>
      <w:r w:rsidR="00B43F17">
        <w:t xml:space="preserve"> employee’s household</w:t>
      </w:r>
      <w:r w:rsidRPr="003D2D00">
        <w:t>.</w:t>
      </w:r>
      <w:r w:rsidR="00B5464A">
        <w:t xml:space="preserve"> </w:t>
      </w:r>
      <w:r w:rsidR="00085F70">
        <w:t xml:space="preserve">The </w:t>
      </w:r>
      <w:r w:rsidR="00412A07">
        <w:t xml:space="preserve">exact </w:t>
      </w:r>
      <w:r w:rsidR="00085F70">
        <w:t>amount of time off is dependent upon the circumstances and subject to supervisor approval.</w:t>
      </w:r>
      <w:r w:rsidR="000A0024">
        <w:t xml:space="preserve"> </w:t>
      </w:r>
      <w:r w:rsidR="00085F70">
        <w:t xml:space="preserve">For purposes of this policy, </w:t>
      </w:r>
      <w:r w:rsidR="00C21283">
        <w:t>close</w:t>
      </w:r>
      <w:r w:rsidR="00B5464A">
        <w:t xml:space="preserve"> family member </w:t>
      </w:r>
      <w:r w:rsidR="000A0024">
        <w:t>is defined as</w:t>
      </w:r>
      <w:r w:rsidR="00B5464A">
        <w:t xml:space="preserve"> the following: </w:t>
      </w:r>
      <w:r w:rsidR="00B5464A" w:rsidRPr="00C41FD7">
        <w:t>spouse,</w:t>
      </w:r>
      <w:r w:rsidR="00C21283" w:rsidRPr="00C41FD7">
        <w:t xml:space="preserve"> civil union partner,</w:t>
      </w:r>
      <w:r w:rsidR="00B5464A" w:rsidRPr="00C41FD7">
        <w:t xml:space="preserve"> </w:t>
      </w:r>
      <w:r w:rsidR="00113A60" w:rsidRPr="00C41FD7">
        <w:t xml:space="preserve">romantic co-habitant, </w:t>
      </w:r>
      <w:r w:rsidR="00B5464A" w:rsidRPr="00C41FD7">
        <w:t>pa</w:t>
      </w:r>
      <w:r w:rsidR="000A0024" w:rsidRPr="00C41FD7">
        <w:t>rent,</w:t>
      </w:r>
      <w:r w:rsidR="00113A60" w:rsidRPr="00C41FD7">
        <w:t xml:space="preserve"> stepparent, grandparent, child, stepchild, grandchild, sibling, aunt, uncle, niece, nephew, </w:t>
      </w:r>
      <w:r w:rsidR="00C21283" w:rsidRPr="00C41FD7">
        <w:t xml:space="preserve">parent-in-law, </w:t>
      </w:r>
      <w:r w:rsidR="00113A60" w:rsidRPr="00C41FD7">
        <w:t>or</w:t>
      </w:r>
      <w:r w:rsidR="000A0024" w:rsidRPr="00C41FD7">
        <w:t xml:space="preserve"> </w:t>
      </w:r>
      <w:r w:rsidR="00C21283" w:rsidRPr="00C41FD7">
        <w:t>sibling-in-law</w:t>
      </w:r>
      <w:r w:rsidR="00113A60" w:rsidRPr="00C41FD7">
        <w:t xml:space="preserve">. </w:t>
      </w:r>
    </w:p>
    <w:p w14:paraId="363226C4" w14:textId="77777777" w:rsidR="00113A60" w:rsidRPr="00CF6974" w:rsidRDefault="00113A60">
      <w:pPr>
        <w:tabs>
          <w:tab w:val="left" w:pos="360"/>
          <w:tab w:val="left" w:pos="720"/>
        </w:tabs>
        <w:jc w:val="both"/>
      </w:pPr>
    </w:p>
    <w:p w14:paraId="3D05F330" w14:textId="77777777" w:rsidR="00C61168" w:rsidRPr="003D2D00" w:rsidRDefault="006C2227">
      <w:pPr>
        <w:tabs>
          <w:tab w:val="left" w:pos="360"/>
          <w:tab w:val="left" w:pos="720"/>
        </w:tabs>
        <w:jc w:val="both"/>
      </w:pPr>
      <w:r>
        <w:t>If additional time off is needed, or</w:t>
      </w:r>
      <w:r w:rsidR="002C6728">
        <w:t xml:space="preserve"> if</w:t>
      </w:r>
      <w:r w:rsidR="00D3349B">
        <w:t xml:space="preserve"> time off is needed</w:t>
      </w:r>
      <w:r>
        <w:t xml:space="preserve"> </w:t>
      </w:r>
      <w:r w:rsidR="00885923">
        <w:t xml:space="preserve">for the funeral </w:t>
      </w:r>
      <w:r>
        <w:t>of a friend or a relative who is not an immediate family member</w:t>
      </w:r>
      <w:r w:rsidR="00205BEB">
        <w:t xml:space="preserve"> as defined above, nor</w:t>
      </w:r>
      <w:r w:rsidR="000A0024">
        <w:t xml:space="preserve"> a</w:t>
      </w:r>
      <w:r>
        <w:t xml:space="preserve"> domestic partner, </w:t>
      </w:r>
      <w:r w:rsidR="000A0024">
        <w:t>n</w:t>
      </w:r>
      <w:r>
        <w:t>or member of an employee’s household, t</w:t>
      </w:r>
      <w:r w:rsidR="003B1AB7">
        <w:t xml:space="preserve">he employee’s supervisor may </w:t>
      </w:r>
      <w:r w:rsidR="002174A3">
        <w:t>grant, on a case-by-case basis,</w:t>
      </w:r>
      <w:r w:rsidR="003B1AB7">
        <w:t xml:space="preserve"> the </w:t>
      </w:r>
      <w:r w:rsidR="00B43F17">
        <w:t xml:space="preserve">use </w:t>
      </w:r>
      <w:r w:rsidR="003B1AB7">
        <w:t xml:space="preserve">of </w:t>
      </w:r>
      <w:r w:rsidR="00ED7B0A">
        <w:t>a reasonable amount of</w:t>
      </w:r>
      <w:r w:rsidR="00B5464A">
        <w:t xml:space="preserve"> </w:t>
      </w:r>
      <w:r w:rsidR="006512C3">
        <w:t>accrued s</w:t>
      </w:r>
      <w:r w:rsidR="00B43F17">
        <w:t>ick</w:t>
      </w:r>
      <w:r w:rsidR="00412A07">
        <w:t xml:space="preserve"> leave, if available, or</w:t>
      </w:r>
      <w:r w:rsidR="00205BEB">
        <w:t>, if not,</w:t>
      </w:r>
      <w:r w:rsidR="00836764">
        <w:t xml:space="preserve"> </w:t>
      </w:r>
      <w:r w:rsidR="00B43F17">
        <w:t>unpaid leave</w:t>
      </w:r>
      <w:r w:rsidR="003B1AB7">
        <w:t xml:space="preserve">. </w:t>
      </w:r>
      <w:r>
        <w:t>The</w:t>
      </w:r>
      <w:r w:rsidR="002174A3">
        <w:t xml:space="preserve"> amount of </w:t>
      </w:r>
      <w:r w:rsidR="002F2EF0">
        <w:t xml:space="preserve">such </w:t>
      </w:r>
      <w:r>
        <w:t xml:space="preserve">time off, if approved, </w:t>
      </w:r>
      <w:r w:rsidR="003B1AB7">
        <w:t xml:space="preserve">will </w:t>
      </w:r>
      <w:r w:rsidR="002174A3">
        <w:t xml:space="preserve">depend upon </w:t>
      </w:r>
      <w:r w:rsidR="00C36360">
        <w:t xml:space="preserve">the </w:t>
      </w:r>
      <w:r w:rsidR="002174A3">
        <w:t xml:space="preserve">individual circumstances such as </w:t>
      </w:r>
      <w:r w:rsidR="00C6451D">
        <w:t xml:space="preserve">the </w:t>
      </w:r>
      <w:r w:rsidR="002174A3">
        <w:t>distance to be traveled</w:t>
      </w:r>
      <w:r w:rsidR="00885923">
        <w:t xml:space="preserve">, closeness </w:t>
      </w:r>
      <w:r w:rsidR="00885923">
        <w:lastRenderedPageBreak/>
        <w:t>of the employee’s relationship with the person</w:t>
      </w:r>
      <w:r w:rsidR="00D3349B">
        <w:t xml:space="preserve"> who died</w:t>
      </w:r>
      <w:r w:rsidR="00885923">
        <w:t xml:space="preserve"> or </w:t>
      </w:r>
      <w:r w:rsidR="002027DF">
        <w:t xml:space="preserve">the employee’s </w:t>
      </w:r>
      <w:r w:rsidR="00885923">
        <w:t xml:space="preserve">family, </w:t>
      </w:r>
      <w:r w:rsidR="002174A3">
        <w:t xml:space="preserve">and the employee’s level of responsibility </w:t>
      </w:r>
      <w:r w:rsidR="00EE2ACF">
        <w:t>in making funeral</w:t>
      </w:r>
      <w:r w:rsidR="00D3349B">
        <w:t xml:space="preserve"> </w:t>
      </w:r>
      <w:r w:rsidR="002C6728">
        <w:t xml:space="preserve">or </w:t>
      </w:r>
      <w:r w:rsidR="00D3349B">
        <w:t>other</w:t>
      </w:r>
      <w:r w:rsidR="00CA5AD2">
        <w:t xml:space="preserve"> </w:t>
      </w:r>
      <w:r w:rsidR="002174A3">
        <w:t xml:space="preserve">arrangements. </w:t>
      </w:r>
    </w:p>
    <w:p w14:paraId="284F44F1" w14:textId="77777777" w:rsidR="004C0E68" w:rsidRDefault="004C0E68">
      <w:pPr>
        <w:tabs>
          <w:tab w:val="left" w:pos="360"/>
          <w:tab w:val="left" w:pos="720"/>
        </w:tabs>
        <w:jc w:val="both"/>
      </w:pPr>
    </w:p>
    <w:p w14:paraId="0414967D" w14:textId="77777777" w:rsidR="004C0E68" w:rsidRDefault="00A12D1D">
      <w:pPr>
        <w:tabs>
          <w:tab w:val="left" w:pos="360"/>
          <w:tab w:val="left" w:pos="720"/>
        </w:tabs>
        <w:jc w:val="both"/>
      </w:pPr>
      <w:r>
        <w:t>Paid b</w:t>
      </w:r>
      <w:r w:rsidR="00B43F17">
        <w:t>ereavement leave does</w:t>
      </w:r>
      <w:r w:rsidR="00C61168">
        <w:t xml:space="preserve"> </w:t>
      </w:r>
      <w:r w:rsidR="004C0E68">
        <w:t xml:space="preserve">not </w:t>
      </w:r>
      <w:r w:rsidR="00B43F17">
        <w:t>accrue</w:t>
      </w:r>
      <w:r w:rsidR="007705A6">
        <w:t xml:space="preserve"> and thus, when not used, is not carried</w:t>
      </w:r>
      <w:r w:rsidR="0056585D">
        <w:t xml:space="preserve"> forward</w:t>
      </w:r>
      <w:r w:rsidR="007705A6">
        <w:t xml:space="preserve"> into the next year</w:t>
      </w:r>
      <w:r w:rsidR="0056585D">
        <w:t xml:space="preserve"> nor </w:t>
      </w:r>
      <w:r w:rsidR="00B43F17">
        <w:t xml:space="preserve">compensated upon separation from employment. </w:t>
      </w:r>
    </w:p>
    <w:p w14:paraId="24DDF115" w14:textId="77777777" w:rsidR="004C0E68" w:rsidRDefault="004C0E68">
      <w:pPr>
        <w:tabs>
          <w:tab w:val="left" w:pos="360"/>
          <w:tab w:val="left" w:pos="720"/>
        </w:tabs>
        <w:ind w:left="360" w:hanging="360"/>
        <w:jc w:val="both"/>
      </w:pPr>
    </w:p>
    <w:p w14:paraId="71768AE4" w14:textId="77777777" w:rsidR="004C0E68" w:rsidRPr="00E1624D" w:rsidRDefault="004C0E68" w:rsidP="00C41FD7">
      <w:pPr>
        <w:pStyle w:val="Heading3"/>
        <w:jc w:val="both"/>
      </w:pPr>
      <w:bookmarkStart w:id="111" w:name="_Toc507509390"/>
      <w:bookmarkStart w:id="112" w:name="_Toc530486249"/>
      <w:bookmarkStart w:id="113" w:name="_Toc530486907"/>
      <w:bookmarkStart w:id="114" w:name="_Toc530489937"/>
      <w:bookmarkStart w:id="115" w:name="_Toc530490046"/>
      <w:r w:rsidRPr="00E1624D">
        <w:t>Section 2</w:t>
      </w:r>
      <w:r w:rsidR="005535A0">
        <w:t>3</w:t>
      </w:r>
      <w:r w:rsidRPr="00E1624D">
        <w:t>: P</w:t>
      </w:r>
      <w:r w:rsidR="00E90117" w:rsidRPr="00E1624D">
        <w:t>ARENTAL AND FAMILY LEAVE</w:t>
      </w:r>
      <w:bookmarkEnd w:id="111"/>
      <w:bookmarkEnd w:id="112"/>
      <w:bookmarkEnd w:id="113"/>
      <w:bookmarkEnd w:id="114"/>
      <w:bookmarkEnd w:id="115"/>
    </w:p>
    <w:p w14:paraId="6BBB4BFB" w14:textId="77777777" w:rsidR="00E90117" w:rsidRPr="00EE7A35" w:rsidRDefault="00E90117" w:rsidP="00C41FD7">
      <w:pPr>
        <w:tabs>
          <w:tab w:val="left" w:pos="360"/>
          <w:tab w:val="left" w:pos="720"/>
        </w:tabs>
        <w:jc w:val="both"/>
        <w:rPr>
          <w:bCs/>
          <w:i/>
        </w:rPr>
      </w:pPr>
    </w:p>
    <w:p w14:paraId="490F15B9" w14:textId="66FEC083" w:rsidR="004C0E68" w:rsidRDefault="004C0E68">
      <w:pPr>
        <w:tabs>
          <w:tab w:val="left" w:pos="360"/>
          <w:tab w:val="left" w:pos="720"/>
        </w:tabs>
        <w:jc w:val="both"/>
        <w:rPr>
          <w:spacing w:val="2"/>
        </w:rPr>
      </w:pPr>
      <w:r>
        <w:rPr>
          <w:spacing w:val="2"/>
        </w:rPr>
        <w:t xml:space="preserve">The Town reserves the right to designate any qualifying leave of absence granted under this policy as leave under </w:t>
      </w:r>
      <w:r w:rsidR="00D96627">
        <w:rPr>
          <w:spacing w:val="2"/>
        </w:rPr>
        <w:t>the federal Family Medical Leave Act (</w:t>
      </w:r>
      <w:r>
        <w:rPr>
          <w:spacing w:val="2"/>
        </w:rPr>
        <w:t>FMLA</w:t>
      </w:r>
      <w:r w:rsidR="00D96627">
        <w:rPr>
          <w:spacing w:val="2"/>
        </w:rPr>
        <w:t>)</w:t>
      </w:r>
      <w:r>
        <w:rPr>
          <w:spacing w:val="2"/>
        </w:rPr>
        <w:t xml:space="preserve"> or the </w:t>
      </w:r>
      <w:r w:rsidR="00D96627">
        <w:rPr>
          <w:spacing w:val="2"/>
        </w:rPr>
        <w:t>Vermont Parental and Family Leave Act (</w:t>
      </w:r>
      <w:r w:rsidR="00D95BA0">
        <w:rPr>
          <w:spacing w:val="2"/>
        </w:rPr>
        <w:t>VPFLA</w:t>
      </w:r>
      <w:r w:rsidR="00D96627">
        <w:rPr>
          <w:spacing w:val="2"/>
        </w:rPr>
        <w:t>)</w:t>
      </w:r>
      <w:r>
        <w:rPr>
          <w:spacing w:val="2"/>
        </w:rPr>
        <w:t xml:space="preserve">. </w:t>
      </w:r>
      <w:r w:rsidR="00DB5C75">
        <w:t xml:space="preserve">A request for leave must be made to </w:t>
      </w:r>
      <w:r w:rsidR="00CF6974">
        <w:t>the employee’s supervisor.</w:t>
      </w:r>
      <w:r w:rsidR="00206417">
        <w:t xml:space="preserve"> </w:t>
      </w:r>
      <w:r>
        <w:rPr>
          <w:spacing w:val="2"/>
        </w:rPr>
        <w:t xml:space="preserve">Where an employee’s leave request is covered by the </w:t>
      </w:r>
      <w:r w:rsidR="00D95BA0">
        <w:rPr>
          <w:spacing w:val="2"/>
        </w:rPr>
        <w:t>VPFLA</w:t>
      </w:r>
      <w:r>
        <w:rPr>
          <w:spacing w:val="2"/>
        </w:rPr>
        <w:t xml:space="preserve"> and the FMLA, the Town will adhere to the law that provides the most benefits to the employee. If an employee is entitled to leave under both the </w:t>
      </w:r>
      <w:r w:rsidR="00D95BA0">
        <w:rPr>
          <w:spacing w:val="2"/>
        </w:rPr>
        <w:t>VPFLA</w:t>
      </w:r>
      <w:r>
        <w:rPr>
          <w:spacing w:val="2"/>
        </w:rPr>
        <w:t xml:space="preserve"> and FMLA, the leave periods will run concurrently.</w:t>
      </w:r>
    </w:p>
    <w:p w14:paraId="62C12F2D" w14:textId="77777777" w:rsidR="004C0E68" w:rsidRDefault="004C0E68">
      <w:pPr>
        <w:tabs>
          <w:tab w:val="left" w:pos="360"/>
          <w:tab w:val="left" w:pos="720"/>
        </w:tabs>
        <w:jc w:val="both"/>
        <w:rPr>
          <w:spacing w:val="2"/>
        </w:rPr>
      </w:pPr>
    </w:p>
    <w:p w14:paraId="542042A7" w14:textId="77777777" w:rsidR="004C0E68" w:rsidRDefault="004C0E68">
      <w:pPr>
        <w:tabs>
          <w:tab w:val="left" w:pos="360"/>
          <w:tab w:val="left" w:pos="720"/>
        </w:tabs>
        <w:jc w:val="both"/>
        <w:rPr>
          <w:spacing w:val="2"/>
        </w:rPr>
      </w:pPr>
      <w:r>
        <w:rPr>
          <w:spacing w:val="2"/>
        </w:rPr>
        <w:t>For the purposes of determining the twelve</w:t>
      </w:r>
      <w:r w:rsidR="00C81C0C">
        <w:rPr>
          <w:spacing w:val="2"/>
        </w:rPr>
        <w:t>-</w:t>
      </w:r>
      <w:r>
        <w:rPr>
          <w:spacing w:val="2"/>
        </w:rPr>
        <w:t xml:space="preserve">month period in which an employee may be entitled to </w:t>
      </w:r>
      <w:r w:rsidR="00D95BA0">
        <w:rPr>
          <w:spacing w:val="2"/>
        </w:rPr>
        <w:t>VPFLA</w:t>
      </w:r>
      <w:r>
        <w:rPr>
          <w:spacing w:val="2"/>
        </w:rPr>
        <w:t xml:space="preserve"> and/or FMLA leave, the Town will use a rolling twelve-month period </w:t>
      </w:r>
      <w:r>
        <w:rPr>
          <w:color w:val="000000"/>
          <w:szCs w:val="19"/>
        </w:rPr>
        <w:t>measured backward from the date an employee uses such leave.</w:t>
      </w:r>
    </w:p>
    <w:p w14:paraId="74A9F182" w14:textId="77777777" w:rsidR="004C0E68" w:rsidRDefault="004C0E68">
      <w:pPr>
        <w:tabs>
          <w:tab w:val="left" w:pos="360"/>
          <w:tab w:val="left" w:pos="720"/>
        </w:tabs>
        <w:ind w:left="360" w:hanging="360"/>
        <w:jc w:val="both"/>
        <w:rPr>
          <w:spacing w:val="2"/>
        </w:rPr>
      </w:pPr>
    </w:p>
    <w:p w14:paraId="36A2F732" w14:textId="77777777" w:rsidR="00A05E71" w:rsidRDefault="00A05E71" w:rsidP="00C41FD7">
      <w:pPr>
        <w:pStyle w:val="Heading3"/>
        <w:jc w:val="both"/>
        <w:rPr>
          <w:lang w:val="en-US"/>
        </w:rPr>
      </w:pPr>
      <w:bookmarkStart w:id="116" w:name="_Toc507509391"/>
      <w:bookmarkStart w:id="117" w:name="_Toc530486250"/>
    </w:p>
    <w:p w14:paraId="24F21374" w14:textId="77777777" w:rsidR="004C0E68" w:rsidRPr="00E1624D" w:rsidRDefault="004C0E68" w:rsidP="00C41FD7">
      <w:pPr>
        <w:pStyle w:val="Heading3"/>
        <w:jc w:val="both"/>
      </w:pPr>
      <w:bookmarkStart w:id="118" w:name="_Toc530486908"/>
      <w:bookmarkStart w:id="119" w:name="_Toc530489938"/>
      <w:bookmarkStart w:id="120" w:name="_Toc530490047"/>
      <w:r w:rsidRPr="00E1624D">
        <w:t>Section 2</w:t>
      </w:r>
      <w:r w:rsidR="005535A0">
        <w:t>4</w:t>
      </w:r>
      <w:r w:rsidRPr="00E1624D">
        <w:t xml:space="preserve">: </w:t>
      </w:r>
      <w:r w:rsidR="00E90117" w:rsidRPr="00E1624D">
        <w:t>SHORT TERM FAMILY LEAVE</w:t>
      </w:r>
      <w:bookmarkEnd w:id="116"/>
      <w:bookmarkEnd w:id="117"/>
      <w:bookmarkEnd w:id="118"/>
      <w:bookmarkEnd w:id="119"/>
      <w:bookmarkEnd w:id="120"/>
    </w:p>
    <w:p w14:paraId="75E11E42" w14:textId="77777777" w:rsidR="00E90117" w:rsidRDefault="00E90117" w:rsidP="00C41FD7">
      <w:pPr>
        <w:tabs>
          <w:tab w:val="left" w:pos="360"/>
          <w:tab w:val="left" w:pos="720"/>
        </w:tabs>
        <w:jc w:val="both"/>
        <w:rPr>
          <w:b/>
          <w:bCs/>
          <w:spacing w:val="2"/>
        </w:rPr>
      </w:pPr>
    </w:p>
    <w:p w14:paraId="50032599" w14:textId="3C91A681" w:rsidR="004C0E68" w:rsidRDefault="004C0E68" w:rsidP="00B1278E">
      <w:pPr>
        <w:tabs>
          <w:tab w:val="left" w:pos="360"/>
          <w:tab w:val="left" w:pos="720"/>
        </w:tabs>
        <w:jc w:val="both"/>
        <w:rPr>
          <w:spacing w:val="2"/>
        </w:rPr>
      </w:pPr>
      <w:r>
        <w:rPr>
          <w:spacing w:val="2"/>
        </w:rPr>
        <w:t xml:space="preserve">In accordance with </w:t>
      </w:r>
      <w:r w:rsidR="00335D05" w:rsidRPr="00E22426">
        <w:t>21 V.S.A. § 472a</w:t>
      </w:r>
      <w:r>
        <w:rPr>
          <w:spacing w:val="2"/>
        </w:rPr>
        <w:t>, eligible employees</w:t>
      </w:r>
      <w:r w:rsidR="008E5E7F">
        <w:rPr>
          <w:spacing w:val="2"/>
        </w:rPr>
        <w:t xml:space="preserve">, as defined in the first paragraph of Section 21 and who has worked for the Town for one year, </w:t>
      </w:r>
      <w:r>
        <w:rPr>
          <w:spacing w:val="2"/>
        </w:rPr>
        <w:t>may be entitled to take unpaid leave not to exceed four hours in any thirty-day period and not to exceed twenty-four hours in any twelve month period for the following purposes:</w:t>
      </w:r>
    </w:p>
    <w:p w14:paraId="23C64469" w14:textId="77777777" w:rsidR="004C0E68" w:rsidRDefault="004C0E68">
      <w:pPr>
        <w:tabs>
          <w:tab w:val="left" w:pos="360"/>
          <w:tab w:val="left" w:pos="720"/>
        </w:tabs>
        <w:ind w:left="360" w:hanging="360"/>
        <w:jc w:val="both"/>
        <w:rPr>
          <w:spacing w:val="2"/>
        </w:rPr>
      </w:pPr>
    </w:p>
    <w:p w14:paraId="083B4438" w14:textId="77777777" w:rsidR="004C0E68" w:rsidRDefault="004C0E68">
      <w:pPr>
        <w:tabs>
          <w:tab w:val="left" w:pos="360"/>
          <w:tab w:val="left" w:pos="720"/>
        </w:tabs>
        <w:ind w:left="360" w:hanging="360"/>
        <w:jc w:val="both"/>
        <w:rPr>
          <w:spacing w:val="2"/>
        </w:rPr>
      </w:pPr>
      <w:r>
        <w:rPr>
          <w:spacing w:val="2"/>
        </w:rPr>
        <w:t>•</w:t>
      </w:r>
      <w:r>
        <w:rPr>
          <w:spacing w:val="2"/>
        </w:rPr>
        <w:tab/>
        <w:t>To participate in preschool or school activities directly related to the academic educational advancement of the employee’s child, stepchild, foster child, or ward</w:t>
      </w:r>
      <w:r w:rsidR="00335D05">
        <w:rPr>
          <w:spacing w:val="2"/>
        </w:rPr>
        <w:t xml:space="preserve"> who lives with the employee, such as a parent-teacher conference</w:t>
      </w:r>
      <w:r>
        <w:rPr>
          <w:spacing w:val="2"/>
        </w:rPr>
        <w:t xml:space="preserve">; </w:t>
      </w:r>
    </w:p>
    <w:p w14:paraId="64B4C42D" w14:textId="77777777" w:rsidR="004C0E68" w:rsidRDefault="004C0E68">
      <w:pPr>
        <w:tabs>
          <w:tab w:val="left" w:pos="360"/>
          <w:tab w:val="left" w:pos="720"/>
        </w:tabs>
        <w:ind w:left="360" w:hanging="360"/>
        <w:jc w:val="both"/>
        <w:rPr>
          <w:spacing w:val="2"/>
        </w:rPr>
      </w:pPr>
      <w:r>
        <w:rPr>
          <w:spacing w:val="2"/>
        </w:rPr>
        <w:t>•</w:t>
      </w:r>
      <w:r>
        <w:rPr>
          <w:spacing w:val="2"/>
        </w:rPr>
        <w:tab/>
        <w:t>To attend or accompany the employee’s child</w:t>
      </w:r>
      <w:r w:rsidR="00027FE5">
        <w:rPr>
          <w:spacing w:val="2"/>
        </w:rPr>
        <w:t>,</w:t>
      </w:r>
      <w:r>
        <w:rPr>
          <w:spacing w:val="2"/>
        </w:rPr>
        <w:t xml:space="preserve"> </w:t>
      </w:r>
      <w:r w:rsidR="00335D05">
        <w:rPr>
          <w:spacing w:val="2"/>
        </w:rPr>
        <w:t xml:space="preserve">stepchild, foster child, or ward who lives with the employee or the employee's parent, spouse or parent-in-law </w:t>
      </w:r>
      <w:r>
        <w:rPr>
          <w:spacing w:val="2"/>
        </w:rPr>
        <w:t>to routine medical or dental appointments;</w:t>
      </w:r>
    </w:p>
    <w:p w14:paraId="05D6D628" w14:textId="77777777" w:rsidR="004C0E68" w:rsidRDefault="004C0E68">
      <w:pPr>
        <w:tabs>
          <w:tab w:val="left" w:pos="360"/>
          <w:tab w:val="left" w:pos="720"/>
        </w:tabs>
        <w:ind w:left="360" w:hanging="360"/>
        <w:jc w:val="both"/>
        <w:rPr>
          <w:spacing w:val="2"/>
        </w:rPr>
      </w:pPr>
      <w:r>
        <w:rPr>
          <w:spacing w:val="2"/>
        </w:rPr>
        <w:t>•</w:t>
      </w:r>
      <w:r>
        <w:rPr>
          <w:spacing w:val="2"/>
        </w:rPr>
        <w:tab/>
        <w:t>To accompany the employee’s parent, spouse or parent-in-law to other appointments for professional services related to their care and well-being; or</w:t>
      </w:r>
    </w:p>
    <w:p w14:paraId="1DE26DE9" w14:textId="77777777" w:rsidR="004C0E68" w:rsidRDefault="004C0E68">
      <w:pPr>
        <w:tabs>
          <w:tab w:val="left" w:pos="360"/>
          <w:tab w:val="left" w:pos="720"/>
        </w:tabs>
        <w:ind w:left="360" w:hanging="360"/>
        <w:jc w:val="both"/>
      </w:pPr>
      <w:r>
        <w:rPr>
          <w:spacing w:val="2"/>
        </w:rPr>
        <w:t>•</w:t>
      </w:r>
      <w:r>
        <w:rPr>
          <w:spacing w:val="2"/>
        </w:rPr>
        <w:tab/>
        <w:t xml:space="preserve">To respond to a medical emergency of the employee’s </w:t>
      </w:r>
      <w:r w:rsidR="00E22426">
        <w:rPr>
          <w:spacing w:val="2"/>
        </w:rPr>
        <w:t>child</w:t>
      </w:r>
      <w:r w:rsidR="00027FE5">
        <w:rPr>
          <w:spacing w:val="2"/>
        </w:rPr>
        <w:t>,</w:t>
      </w:r>
      <w:r w:rsidR="00E22426">
        <w:rPr>
          <w:spacing w:val="2"/>
        </w:rPr>
        <w:t xml:space="preserve"> stepchild, foster child, or ward who lives with the employee or the employee's parent, spouse or parent-in-law</w:t>
      </w:r>
      <w:r>
        <w:rPr>
          <w:spacing w:val="2"/>
        </w:rPr>
        <w:t>.</w:t>
      </w:r>
    </w:p>
    <w:p w14:paraId="129F5206" w14:textId="77777777" w:rsidR="004C0E68" w:rsidRDefault="004C0E68">
      <w:pPr>
        <w:tabs>
          <w:tab w:val="left" w:pos="360"/>
          <w:tab w:val="left" w:pos="720"/>
        </w:tabs>
        <w:jc w:val="both"/>
      </w:pPr>
    </w:p>
    <w:p w14:paraId="051A6382" w14:textId="3AAD7C1B" w:rsidR="004C0E68" w:rsidRDefault="004C0E68">
      <w:pPr>
        <w:tabs>
          <w:tab w:val="left" w:pos="360"/>
          <w:tab w:val="left" w:pos="720"/>
        </w:tabs>
        <w:jc w:val="both"/>
      </w:pPr>
      <w:r>
        <w:t xml:space="preserve">The Town may require that leave </w:t>
      </w:r>
      <w:r w:rsidR="001D222E">
        <w:t xml:space="preserve">(including vacation and personal leave) </w:t>
      </w:r>
      <w:r>
        <w:t xml:space="preserve">be taken in a minimum of </w:t>
      </w:r>
      <w:proofErr w:type="gramStart"/>
      <w:r w:rsidR="008A37A1">
        <w:t>one half</w:t>
      </w:r>
      <w:proofErr w:type="gramEnd"/>
      <w:r w:rsidR="008A37A1">
        <w:t xml:space="preserve"> </w:t>
      </w:r>
      <w:r>
        <w:t xml:space="preserve">hour segments. At the option of the employee, accrued paid leave may be used. </w:t>
      </w:r>
      <w:r w:rsidR="00E22426">
        <w:t xml:space="preserve">Before taking leave under this section an </w:t>
      </w:r>
      <w:r>
        <w:t>employee shall make a reasonable attempt to schedule appointments</w:t>
      </w:r>
      <w:r w:rsidR="00E22426">
        <w:t xml:space="preserve"> </w:t>
      </w:r>
      <w:r>
        <w:t xml:space="preserve">outside of regular work hours. An employee shall provide the Town with the earliest possible notice of the intent to take short term family leave, but in no case later than seven days before leave is to be taken, except in </w:t>
      </w:r>
      <w:r>
        <w:lastRenderedPageBreak/>
        <w:t>the case of an emergency</w:t>
      </w:r>
      <w:r w:rsidR="001D222E">
        <w:t xml:space="preserve"> where the required seven day notice could have a significant adverse impact on the family member of the employee</w:t>
      </w:r>
      <w:r>
        <w:t>.</w:t>
      </w:r>
    </w:p>
    <w:p w14:paraId="606835F6" w14:textId="77777777" w:rsidR="004C0E68" w:rsidRDefault="004C0E68" w:rsidP="00C41FD7">
      <w:pPr>
        <w:tabs>
          <w:tab w:val="left" w:pos="360"/>
          <w:tab w:val="left" w:pos="720"/>
        </w:tabs>
        <w:jc w:val="both"/>
      </w:pPr>
    </w:p>
    <w:p w14:paraId="18EB0000" w14:textId="77777777" w:rsidR="004C0E68" w:rsidRDefault="004C0E68" w:rsidP="00C41FD7">
      <w:pPr>
        <w:pStyle w:val="Heading3"/>
        <w:jc w:val="both"/>
      </w:pPr>
      <w:bookmarkStart w:id="121" w:name="_Toc507509392"/>
      <w:bookmarkStart w:id="122" w:name="_Toc530486251"/>
      <w:bookmarkStart w:id="123" w:name="_Toc530486909"/>
      <w:bookmarkStart w:id="124" w:name="_Toc530489939"/>
      <w:bookmarkStart w:id="125" w:name="_Toc530490048"/>
      <w:r>
        <w:t>Section 2</w:t>
      </w:r>
      <w:r w:rsidR="005535A0">
        <w:t>5</w:t>
      </w:r>
      <w:r>
        <w:t xml:space="preserve">: </w:t>
      </w:r>
      <w:r w:rsidR="00E90117">
        <w:t>LEAVE OF ABSENCE WITHOUT PAY</w:t>
      </w:r>
      <w:bookmarkEnd w:id="121"/>
      <w:bookmarkEnd w:id="122"/>
      <w:bookmarkEnd w:id="123"/>
      <w:bookmarkEnd w:id="124"/>
      <w:bookmarkEnd w:id="125"/>
    </w:p>
    <w:p w14:paraId="0A6BCD7B" w14:textId="77777777" w:rsidR="00E90117" w:rsidRDefault="00E90117" w:rsidP="00C41FD7">
      <w:pPr>
        <w:tabs>
          <w:tab w:val="left" w:pos="360"/>
          <w:tab w:val="left" w:pos="720"/>
        </w:tabs>
        <w:jc w:val="both"/>
        <w:rPr>
          <w:b/>
          <w:bCs/>
        </w:rPr>
      </w:pPr>
    </w:p>
    <w:p w14:paraId="4C7DC358" w14:textId="77777777" w:rsidR="004C0E68" w:rsidRDefault="007F344C">
      <w:pPr>
        <w:tabs>
          <w:tab w:val="left" w:pos="360"/>
          <w:tab w:val="left" w:pos="720"/>
        </w:tabs>
        <w:jc w:val="both"/>
      </w:pPr>
      <w:r>
        <w:t>O</w:t>
      </w:r>
      <w:r w:rsidR="00BE71A1">
        <w:t xml:space="preserve">ther </w:t>
      </w:r>
      <w:r w:rsidR="004C0E68">
        <w:t xml:space="preserve">requests for leaves of absence without pay for any reason other than those covered by federal or state law must be submitted in writing to the employee’s supervisor and must set forth the purpose for which the leave is requested. All leave requests must be for a definite </w:t>
      </w:r>
      <w:proofErr w:type="gramStart"/>
      <w:r w:rsidR="004C0E68">
        <w:t>period of time</w:t>
      </w:r>
      <w:proofErr w:type="gramEnd"/>
      <w:r w:rsidR="004C0E68">
        <w:t xml:space="preserve"> and include a specified date of return.</w:t>
      </w:r>
    </w:p>
    <w:p w14:paraId="0FBBD858" w14:textId="77777777" w:rsidR="004C0E68" w:rsidRDefault="004C0E68">
      <w:pPr>
        <w:tabs>
          <w:tab w:val="left" w:pos="360"/>
          <w:tab w:val="left" w:pos="720"/>
        </w:tabs>
        <w:jc w:val="both"/>
      </w:pPr>
    </w:p>
    <w:p w14:paraId="3467657C" w14:textId="395D6844" w:rsidR="004C0E68" w:rsidRDefault="004C0E68">
      <w:pPr>
        <w:tabs>
          <w:tab w:val="left" w:pos="360"/>
          <w:tab w:val="left" w:pos="720"/>
        </w:tabs>
        <w:jc w:val="both"/>
      </w:pPr>
      <w:r>
        <w:t>If a leave of absence without pay is granted, t</w:t>
      </w:r>
      <w:r>
        <w:rPr>
          <w:spacing w:val="2"/>
        </w:rPr>
        <w:t xml:space="preserve">he employee may, at the Town’s sole discretion, continue the employee’s group health plan coverage by paying the required premium in accordance </w:t>
      </w:r>
      <w:r w:rsidR="00D63FC8">
        <w:rPr>
          <w:spacing w:val="2"/>
        </w:rPr>
        <w:t xml:space="preserve">with </w:t>
      </w:r>
      <w:r>
        <w:rPr>
          <w:spacing w:val="2"/>
        </w:rPr>
        <w:t xml:space="preserve">the payment schedule established by the Town. Other employee benefits (e.g. sick leave, vacation, seniority, etc.) will not accrue during </w:t>
      </w:r>
      <w:r w:rsidR="006A6A4A">
        <w:rPr>
          <w:spacing w:val="2"/>
        </w:rPr>
        <w:t xml:space="preserve">an </w:t>
      </w:r>
      <w:r>
        <w:rPr>
          <w:spacing w:val="2"/>
        </w:rPr>
        <w:t>unpaid leave period</w:t>
      </w:r>
      <w:r w:rsidR="006A5CA9">
        <w:rPr>
          <w:spacing w:val="2"/>
        </w:rPr>
        <w:t>.</w:t>
      </w:r>
      <w:r w:rsidR="006A6A4A">
        <w:rPr>
          <w:spacing w:val="2"/>
        </w:rPr>
        <w:t xml:space="preserve"> </w:t>
      </w:r>
    </w:p>
    <w:p w14:paraId="7DAD24C1" w14:textId="77777777" w:rsidR="004C0E68" w:rsidRDefault="004C0E68" w:rsidP="00C41FD7">
      <w:pPr>
        <w:tabs>
          <w:tab w:val="left" w:pos="360"/>
          <w:tab w:val="left" w:pos="720"/>
        </w:tabs>
        <w:jc w:val="both"/>
      </w:pPr>
    </w:p>
    <w:p w14:paraId="7667F0BA" w14:textId="77777777" w:rsidR="004C0E68" w:rsidRDefault="004C0E68" w:rsidP="00C41FD7">
      <w:pPr>
        <w:pStyle w:val="Heading3"/>
        <w:jc w:val="both"/>
      </w:pPr>
      <w:bookmarkStart w:id="126" w:name="_Toc507509393"/>
      <w:bookmarkStart w:id="127" w:name="_Toc530486252"/>
      <w:bookmarkStart w:id="128" w:name="_Toc530486910"/>
      <w:bookmarkStart w:id="129" w:name="_Toc530489940"/>
      <w:bookmarkStart w:id="130" w:name="_Toc530490049"/>
      <w:r>
        <w:t>Section 2</w:t>
      </w:r>
      <w:r w:rsidR="005535A0">
        <w:t>6</w:t>
      </w:r>
      <w:r>
        <w:t xml:space="preserve">: </w:t>
      </w:r>
      <w:r w:rsidR="00E90117">
        <w:t>MILITARY LEAVE</w:t>
      </w:r>
      <w:bookmarkEnd w:id="126"/>
      <w:bookmarkEnd w:id="127"/>
      <w:bookmarkEnd w:id="128"/>
      <w:bookmarkEnd w:id="129"/>
      <w:bookmarkEnd w:id="130"/>
    </w:p>
    <w:p w14:paraId="0C8B1013" w14:textId="77777777" w:rsidR="004C0E68" w:rsidRDefault="004C0E68" w:rsidP="00C41FD7">
      <w:pPr>
        <w:tabs>
          <w:tab w:val="left" w:pos="360"/>
          <w:tab w:val="left" w:pos="720"/>
        </w:tabs>
        <w:jc w:val="both"/>
      </w:pPr>
    </w:p>
    <w:p w14:paraId="4DF47029" w14:textId="77777777" w:rsidR="004C0E68" w:rsidRDefault="004C0E68" w:rsidP="00B1278E">
      <w:pPr>
        <w:tabs>
          <w:tab w:val="left" w:pos="360"/>
          <w:tab w:val="left" w:pos="720"/>
        </w:tabs>
        <w:jc w:val="both"/>
      </w:pPr>
      <w:r>
        <w:t>The Town will comply with the requirements of the Uniformed Services Employment and Reemployment Rights Act (USERRA), 38 U.S.C. §§ 4303 et seq., and 21 V.S.A. §§ 491 et seq. Employees who take military leave subject to the provisions of these laws will be granted leave without pay. At the option of the employee, any paid leave accrued prior to the commencement of the leave may be used.</w:t>
      </w:r>
    </w:p>
    <w:p w14:paraId="357FA4C5" w14:textId="77777777" w:rsidR="0096727E" w:rsidRDefault="0096727E" w:rsidP="00C41FD7">
      <w:pPr>
        <w:tabs>
          <w:tab w:val="left" w:pos="360"/>
          <w:tab w:val="left" w:pos="720"/>
        </w:tabs>
        <w:ind w:left="360" w:hanging="360"/>
        <w:jc w:val="both"/>
      </w:pPr>
    </w:p>
    <w:p w14:paraId="7CE0E52A" w14:textId="77777777" w:rsidR="004C0E68" w:rsidRDefault="004C0E68" w:rsidP="00C41FD7">
      <w:pPr>
        <w:pStyle w:val="Heading3"/>
        <w:jc w:val="both"/>
      </w:pPr>
      <w:bookmarkStart w:id="131" w:name="_Toc507509394"/>
      <w:bookmarkStart w:id="132" w:name="_Toc530486253"/>
      <w:bookmarkStart w:id="133" w:name="_Toc530486911"/>
      <w:bookmarkStart w:id="134" w:name="_Toc530489941"/>
      <w:bookmarkStart w:id="135" w:name="_Toc530490050"/>
      <w:r>
        <w:t>Section 2</w:t>
      </w:r>
      <w:r w:rsidR="005535A0">
        <w:t>7</w:t>
      </w:r>
      <w:r>
        <w:t xml:space="preserve">: </w:t>
      </w:r>
      <w:r w:rsidR="00E90117">
        <w:t>JURY LEAVE</w:t>
      </w:r>
      <w:bookmarkEnd w:id="131"/>
      <w:bookmarkEnd w:id="132"/>
      <w:bookmarkEnd w:id="133"/>
      <w:bookmarkEnd w:id="134"/>
      <w:bookmarkEnd w:id="135"/>
    </w:p>
    <w:p w14:paraId="5AC48706" w14:textId="77777777" w:rsidR="004C0E68" w:rsidRDefault="004C0E68" w:rsidP="00C41FD7">
      <w:pPr>
        <w:tabs>
          <w:tab w:val="left" w:pos="360"/>
          <w:tab w:val="left" w:pos="720"/>
        </w:tabs>
        <w:ind w:left="360" w:hanging="360"/>
        <w:jc w:val="both"/>
      </w:pPr>
    </w:p>
    <w:p w14:paraId="0B8A0680" w14:textId="2B846262" w:rsidR="004C0E68" w:rsidRDefault="004C0E68">
      <w:pPr>
        <w:tabs>
          <w:tab w:val="left" w:pos="360"/>
          <w:tab w:val="left" w:pos="720"/>
        </w:tabs>
        <w:jc w:val="both"/>
      </w:pPr>
      <w:r>
        <w:t xml:space="preserve">The Town </w:t>
      </w:r>
      <w:r w:rsidR="00A75761">
        <w:t xml:space="preserve">will </w:t>
      </w:r>
      <w:r>
        <w:t xml:space="preserve">compensate employees </w:t>
      </w:r>
      <w:r w:rsidR="00A75761">
        <w:t xml:space="preserve">at the </w:t>
      </w:r>
      <w:r w:rsidR="009D0101">
        <w:t>employee’s</w:t>
      </w:r>
      <w:r w:rsidR="00A75761">
        <w:t xml:space="preserve"> regular hourly rate </w:t>
      </w:r>
      <w:r>
        <w:t xml:space="preserve">for their service as jurors or </w:t>
      </w:r>
      <w:r w:rsidR="002C2E32">
        <w:t>witnesses</w:t>
      </w:r>
      <w:r w:rsidR="00D63FC8">
        <w:t xml:space="preserve"> when unrelated to their status as a town employee</w:t>
      </w:r>
      <w:r w:rsidR="00A75761">
        <w:t xml:space="preserve">. </w:t>
      </w:r>
      <w:r w:rsidR="002C2E32">
        <w:t>In accordance with 21</w:t>
      </w:r>
      <w:r>
        <w:t xml:space="preserve"> V.S.A. § 499, employees will otherwise be considered in the service of the Town for purposes of determining seniority, benefits, credit towards vacations, sick leave, and other rights, privileges, and benefits of employment.</w:t>
      </w:r>
    </w:p>
    <w:p w14:paraId="49280410" w14:textId="77777777" w:rsidR="004C0E68" w:rsidRDefault="004C0E68">
      <w:pPr>
        <w:tabs>
          <w:tab w:val="left" w:pos="360"/>
          <w:tab w:val="left" w:pos="720"/>
        </w:tabs>
        <w:jc w:val="both"/>
      </w:pPr>
    </w:p>
    <w:p w14:paraId="1F30B00F" w14:textId="77777777" w:rsidR="004C0E68" w:rsidRDefault="004C0E68">
      <w:pPr>
        <w:tabs>
          <w:tab w:val="left" w:pos="360"/>
          <w:tab w:val="left" w:pos="720"/>
        </w:tabs>
        <w:jc w:val="both"/>
      </w:pPr>
      <w:r>
        <w:t>When Town employees are called to serve as a witness in a court proceeding due to their status as an employee of the Town, the Town will compensate the employee for the difference between their regular rate of pay and their compensation as a witness. The Town will pay the difference only when the employees’ regular rate of pay exceeds their compensation as a witness.</w:t>
      </w:r>
    </w:p>
    <w:p w14:paraId="29DEE58D" w14:textId="77777777" w:rsidR="004C0E68" w:rsidRDefault="004C0E68">
      <w:pPr>
        <w:tabs>
          <w:tab w:val="left" w:pos="360"/>
          <w:tab w:val="left" w:pos="720"/>
        </w:tabs>
        <w:ind w:left="360" w:hanging="360"/>
        <w:jc w:val="both"/>
      </w:pPr>
    </w:p>
    <w:p w14:paraId="67190B3E" w14:textId="77777777" w:rsidR="004C0E68" w:rsidRDefault="004C0E68" w:rsidP="00C41FD7">
      <w:pPr>
        <w:pStyle w:val="Heading3"/>
        <w:jc w:val="both"/>
      </w:pPr>
      <w:bookmarkStart w:id="136" w:name="_Toc507509395"/>
      <w:bookmarkStart w:id="137" w:name="_Toc530486254"/>
      <w:bookmarkStart w:id="138" w:name="_Toc530486912"/>
      <w:bookmarkStart w:id="139" w:name="_Toc530489942"/>
      <w:bookmarkStart w:id="140" w:name="_Toc530490051"/>
      <w:r>
        <w:t>Section 2</w:t>
      </w:r>
      <w:r w:rsidR="005535A0">
        <w:t>8</w:t>
      </w:r>
      <w:r>
        <w:t>: O</w:t>
      </w:r>
      <w:r w:rsidR="00E90117">
        <w:t>VERTIME AND COMPENSATORY TIME OFF</w:t>
      </w:r>
      <w:bookmarkEnd w:id="136"/>
      <w:bookmarkEnd w:id="137"/>
      <w:bookmarkEnd w:id="138"/>
      <w:bookmarkEnd w:id="139"/>
      <w:bookmarkEnd w:id="140"/>
    </w:p>
    <w:p w14:paraId="46D12C21" w14:textId="77777777" w:rsidR="00E90117" w:rsidRDefault="00E90117" w:rsidP="00C41FD7">
      <w:pPr>
        <w:tabs>
          <w:tab w:val="left" w:pos="360"/>
          <w:tab w:val="left" w:pos="720"/>
        </w:tabs>
        <w:jc w:val="both"/>
      </w:pPr>
    </w:p>
    <w:p w14:paraId="3FE77207" w14:textId="006F91B4" w:rsidR="004C0E68" w:rsidRPr="00466211" w:rsidRDefault="004C0E68" w:rsidP="00C41FD7">
      <w:pPr>
        <w:pStyle w:val="CommentText"/>
        <w:jc w:val="both"/>
        <w:rPr>
          <w:sz w:val="24"/>
          <w:szCs w:val="24"/>
        </w:rPr>
      </w:pPr>
      <w:r w:rsidRPr="00466211">
        <w:rPr>
          <w:sz w:val="24"/>
          <w:szCs w:val="24"/>
        </w:rPr>
        <w:t xml:space="preserve">In accordance with the </w:t>
      </w:r>
      <w:r w:rsidR="00C55E11" w:rsidRPr="00466211">
        <w:rPr>
          <w:sz w:val="24"/>
          <w:szCs w:val="24"/>
        </w:rPr>
        <w:t xml:space="preserve">federal </w:t>
      </w:r>
      <w:r w:rsidRPr="00466211">
        <w:rPr>
          <w:sz w:val="24"/>
          <w:szCs w:val="24"/>
        </w:rPr>
        <w:t>Fair Labor Standards Act, the Town compensates nonexempt employees at the rate of one and one-half</w:t>
      </w:r>
      <w:r w:rsidR="00B41058">
        <w:rPr>
          <w:sz w:val="24"/>
          <w:szCs w:val="24"/>
        </w:rPr>
        <w:t xml:space="preserve"> </w:t>
      </w:r>
      <w:r w:rsidRPr="00466211">
        <w:rPr>
          <w:sz w:val="24"/>
          <w:szCs w:val="24"/>
        </w:rPr>
        <w:t xml:space="preserve">hours for each hour </w:t>
      </w:r>
      <w:proofErr w:type="gramStart"/>
      <w:r w:rsidRPr="00466211">
        <w:rPr>
          <w:sz w:val="24"/>
          <w:szCs w:val="24"/>
        </w:rPr>
        <w:t>actually worked</w:t>
      </w:r>
      <w:proofErr w:type="gramEnd"/>
      <w:r w:rsidRPr="00466211">
        <w:rPr>
          <w:sz w:val="24"/>
          <w:szCs w:val="24"/>
        </w:rPr>
        <w:t xml:space="preserve"> in excess of forty</w:t>
      </w:r>
      <w:r w:rsidR="00430D51">
        <w:rPr>
          <w:sz w:val="24"/>
          <w:szCs w:val="24"/>
        </w:rPr>
        <w:t xml:space="preserve"> (40)</w:t>
      </w:r>
      <w:r w:rsidRPr="00466211">
        <w:rPr>
          <w:sz w:val="24"/>
          <w:szCs w:val="24"/>
        </w:rPr>
        <w:t xml:space="preserve"> hours in any workweek</w:t>
      </w:r>
      <w:r w:rsidR="006A701A">
        <w:rPr>
          <w:sz w:val="24"/>
          <w:szCs w:val="24"/>
        </w:rPr>
        <w:t xml:space="preserve">. </w:t>
      </w:r>
      <w:r w:rsidR="003123E2" w:rsidRPr="00C41FD7">
        <w:rPr>
          <w:sz w:val="22"/>
          <w:szCs w:val="22"/>
        </w:rPr>
        <w:t>Sick leave, vacations</w:t>
      </w:r>
      <w:r w:rsidR="00AF1F2D">
        <w:rPr>
          <w:sz w:val="22"/>
          <w:szCs w:val="22"/>
        </w:rPr>
        <w:t xml:space="preserve">, </w:t>
      </w:r>
      <w:r w:rsidR="00232DFD">
        <w:rPr>
          <w:sz w:val="22"/>
          <w:szCs w:val="22"/>
        </w:rPr>
        <w:t>comp time</w:t>
      </w:r>
      <w:r w:rsidR="003123E2" w:rsidRPr="00C41FD7">
        <w:rPr>
          <w:sz w:val="22"/>
          <w:szCs w:val="22"/>
        </w:rPr>
        <w:t xml:space="preserve"> and paid holidays taken during the same </w:t>
      </w:r>
      <w:r w:rsidR="00F564CF">
        <w:rPr>
          <w:sz w:val="22"/>
          <w:szCs w:val="22"/>
        </w:rPr>
        <w:t>workweek</w:t>
      </w:r>
      <w:r w:rsidR="003123E2" w:rsidRPr="00C41FD7">
        <w:rPr>
          <w:sz w:val="22"/>
          <w:szCs w:val="22"/>
        </w:rPr>
        <w:t xml:space="preserve"> shall be counted as time worked for the purpose of computing overtime.</w:t>
      </w:r>
      <w:bookmarkStart w:id="141" w:name="_GoBack"/>
      <w:bookmarkEnd w:id="141"/>
    </w:p>
    <w:p w14:paraId="4CC080DB" w14:textId="77777777" w:rsidR="004C0E68" w:rsidRDefault="004C0E68">
      <w:pPr>
        <w:tabs>
          <w:tab w:val="left" w:pos="360"/>
          <w:tab w:val="left" w:pos="720"/>
        </w:tabs>
        <w:jc w:val="both"/>
      </w:pPr>
      <w:r>
        <w:lastRenderedPageBreak/>
        <w:t xml:space="preserve">In </w:t>
      </w:r>
      <w:r w:rsidR="008A4693">
        <w:t xml:space="preserve">place </w:t>
      </w:r>
      <w:r>
        <w:t xml:space="preserve">of overtime pay, </w:t>
      </w:r>
      <w:r w:rsidR="00310B2E">
        <w:t xml:space="preserve">the town in its discretion may provide </w:t>
      </w:r>
      <w:r>
        <w:t xml:space="preserve">nonexempt employees </w:t>
      </w:r>
      <w:r w:rsidR="00310B2E">
        <w:t>with</w:t>
      </w:r>
      <w:r>
        <w:t xml:space="preserve"> compensatory time off (“comp time”) subject to the following conditions:</w:t>
      </w:r>
    </w:p>
    <w:p w14:paraId="101C1DD7" w14:textId="77777777" w:rsidR="004C0E68" w:rsidRDefault="004C0E68">
      <w:pPr>
        <w:tabs>
          <w:tab w:val="left" w:pos="360"/>
          <w:tab w:val="left" w:pos="720"/>
        </w:tabs>
        <w:ind w:left="360" w:hanging="360"/>
        <w:jc w:val="both"/>
      </w:pPr>
    </w:p>
    <w:p w14:paraId="21B17123" w14:textId="22B830AB" w:rsidR="0041119D" w:rsidRDefault="004C0E68">
      <w:pPr>
        <w:tabs>
          <w:tab w:val="left" w:pos="360"/>
          <w:tab w:val="left" w:pos="720"/>
        </w:tabs>
        <w:ind w:left="360" w:hanging="360"/>
        <w:jc w:val="both"/>
      </w:pPr>
      <w:r>
        <w:rPr>
          <w:spacing w:val="2"/>
        </w:rPr>
        <w:t>•</w:t>
      </w:r>
      <w:r>
        <w:rPr>
          <w:spacing w:val="2"/>
        </w:rPr>
        <w:tab/>
      </w:r>
      <w:r>
        <w:t xml:space="preserve">Comp time is earned at a rate of one and one half hours for each hour worked in excess of forty hours </w:t>
      </w:r>
      <w:r w:rsidR="00371E07">
        <w:t>(</w:t>
      </w:r>
      <w:r w:rsidR="00E44BBB">
        <w:t xml:space="preserve">at </w:t>
      </w:r>
      <w:r w:rsidR="00CA7FD7">
        <w:t xml:space="preserve">the </w:t>
      </w:r>
      <w:r w:rsidR="00E44BBB">
        <w:t xml:space="preserve">rate of one hour per one hour in excess of </w:t>
      </w:r>
      <w:r w:rsidR="00371E07">
        <w:t xml:space="preserve">32 hours </w:t>
      </w:r>
      <w:r w:rsidR="00E44BBB">
        <w:t xml:space="preserve">up to 40 hours </w:t>
      </w:r>
      <w:r w:rsidR="00371E07">
        <w:t xml:space="preserve">for </w:t>
      </w:r>
      <w:r w:rsidR="00675E7B">
        <w:t xml:space="preserve">employees working in the </w:t>
      </w:r>
      <w:r w:rsidR="00371E07">
        <w:t xml:space="preserve">Town </w:t>
      </w:r>
      <w:r w:rsidR="00E130E6">
        <w:t xml:space="preserve">Hall </w:t>
      </w:r>
      <w:r w:rsidR="005675D6">
        <w:t>[See Section 7]</w:t>
      </w:r>
      <w:r w:rsidR="00371E07">
        <w:t xml:space="preserve">) </w:t>
      </w:r>
      <w:r w:rsidR="00251D9F">
        <w:t xml:space="preserve">worked </w:t>
      </w:r>
      <w:r>
        <w:t>in any workweek</w:t>
      </w:r>
      <w:r w:rsidR="006A701A">
        <w:t xml:space="preserve">. </w:t>
      </w:r>
      <w:r w:rsidR="00430D51">
        <w:t xml:space="preserve"> Sick leave, vacations</w:t>
      </w:r>
      <w:r w:rsidR="00232DFD">
        <w:t>, comp time</w:t>
      </w:r>
      <w:r w:rsidR="00430D51">
        <w:t xml:space="preserve"> and paid holidays</w:t>
      </w:r>
      <w:r w:rsidR="003123E2">
        <w:t xml:space="preserve"> taken during the same </w:t>
      </w:r>
      <w:r w:rsidR="00F564CF">
        <w:t>workweek</w:t>
      </w:r>
      <w:r w:rsidR="00430D51">
        <w:t xml:space="preserve"> shall be counted as time worked for the purpose of computing </w:t>
      </w:r>
      <w:r w:rsidR="003123E2">
        <w:t>comp time</w:t>
      </w:r>
      <w:r w:rsidR="00430D51" w:rsidRPr="00466211">
        <w:t>.</w:t>
      </w:r>
      <w:r w:rsidR="00693B2D">
        <w:t xml:space="preserve"> </w:t>
      </w:r>
    </w:p>
    <w:p w14:paraId="60BF0FE4" w14:textId="1682B9DC" w:rsidR="004C0E68" w:rsidRDefault="004C0E68">
      <w:pPr>
        <w:tabs>
          <w:tab w:val="left" w:pos="360"/>
          <w:tab w:val="left" w:pos="720"/>
        </w:tabs>
        <w:ind w:left="360" w:hanging="360"/>
        <w:jc w:val="both"/>
      </w:pPr>
      <w:r>
        <w:rPr>
          <w:spacing w:val="2"/>
        </w:rPr>
        <w:t>•</w:t>
      </w:r>
      <w:r>
        <w:rPr>
          <w:spacing w:val="2"/>
        </w:rPr>
        <w:tab/>
      </w:r>
      <w:r>
        <w:t xml:space="preserve">An employee may accrue a maximum of </w:t>
      </w:r>
      <w:r w:rsidR="00430D51">
        <w:t>eighty (80)</w:t>
      </w:r>
      <w:r w:rsidR="006707A7">
        <w:t xml:space="preserve"> </w:t>
      </w:r>
      <w:r>
        <w:t>hours of comp time</w:t>
      </w:r>
      <w:r w:rsidR="00E130E6">
        <w:t xml:space="preserve"> in total</w:t>
      </w:r>
      <w:r>
        <w:t xml:space="preserve">. An employee who has accrued </w:t>
      </w:r>
      <w:r w:rsidR="00430D51">
        <w:t>eighty (80)</w:t>
      </w:r>
      <w:r>
        <w:t xml:space="preserve"> hours of comp time will be paid overtime compensation for additional overtime hours of work.</w:t>
      </w:r>
    </w:p>
    <w:p w14:paraId="548EF3B1" w14:textId="3093E6FF" w:rsidR="004C0E68" w:rsidRDefault="004C0E68">
      <w:pPr>
        <w:tabs>
          <w:tab w:val="left" w:pos="360"/>
          <w:tab w:val="left" w:pos="720"/>
        </w:tabs>
        <w:ind w:left="360" w:hanging="360"/>
        <w:jc w:val="both"/>
      </w:pPr>
      <w:r>
        <w:rPr>
          <w:spacing w:val="2"/>
        </w:rPr>
        <w:t>•</w:t>
      </w:r>
      <w:r>
        <w:rPr>
          <w:spacing w:val="2"/>
        </w:rPr>
        <w:tab/>
      </w:r>
      <w:r>
        <w:t>An employee may, at the Town’s discretion, be paid in lieu of comp time off.</w:t>
      </w:r>
    </w:p>
    <w:p w14:paraId="0B27A63F" w14:textId="77777777" w:rsidR="004C0E68" w:rsidRDefault="004C0E68">
      <w:pPr>
        <w:tabs>
          <w:tab w:val="left" w:pos="360"/>
          <w:tab w:val="left" w:pos="720"/>
        </w:tabs>
        <w:ind w:left="360" w:hanging="360"/>
        <w:jc w:val="both"/>
      </w:pPr>
      <w:r>
        <w:rPr>
          <w:spacing w:val="2"/>
        </w:rPr>
        <w:t>•</w:t>
      </w:r>
      <w:r>
        <w:rPr>
          <w:spacing w:val="2"/>
        </w:rPr>
        <w:tab/>
      </w:r>
      <w:r>
        <w:t>An employee receiving payment for accrued comp time will be paid at the regular rate of pay earned by the employee at the time the employee receives such payment.</w:t>
      </w:r>
    </w:p>
    <w:p w14:paraId="0B21634E" w14:textId="3511878C" w:rsidR="004C0E68" w:rsidRDefault="004C0E68">
      <w:pPr>
        <w:tabs>
          <w:tab w:val="left" w:pos="360"/>
          <w:tab w:val="left" w:pos="720"/>
        </w:tabs>
        <w:ind w:left="360" w:hanging="360"/>
        <w:jc w:val="both"/>
      </w:pPr>
      <w:r>
        <w:rPr>
          <w:spacing w:val="2"/>
        </w:rPr>
        <w:t>•</w:t>
      </w:r>
      <w:r>
        <w:rPr>
          <w:spacing w:val="2"/>
        </w:rPr>
        <w:tab/>
      </w:r>
      <w:r>
        <w:t>Upon termination from employment, an employee will be paid for unused comp time at a rate not less than the average regular rate of pay received by the employee during the last three years of employment or the employee’s final regular rate of pay, whichever is higher.</w:t>
      </w:r>
    </w:p>
    <w:p w14:paraId="1AEB6574" w14:textId="77777777" w:rsidR="002A39D3" w:rsidRDefault="002A39D3">
      <w:pPr>
        <w:tabs>
          <w:tab w:val="left" w:pos="360"/>
          <w:tab w:val="left" w:pos="720"/>
        </w:tabs>
        <w:jc w:val="both"/>
        <w:rPr>
          <w:b/>
        </w:rPr>
      </w:pPr>
    </w:p>
    <w:p w14:paraId="297CFE75" w14:textId="0403B479" w:rsidR="004C0E68" w:rsidRPr="002A39D3" w:rsidRDefault="004C0E68">
      <w:pPr>
        <w:tabs>
          <w:tab w:val="left" w:pos="360"/>
          <w:tab w:val="left" w:pos="720"/>
        </w:tabs>
        <w:jc w:val="both"/>
        <w:rPr>
          <w:b/>
        </w:rPr>
      </w:pPr>
      <w:r>
        <w:t>An employee who has accrued comp time and request</w:t>
      </w:r>
      <w:r w:rsidR="00DE43CE">
        <w:t>s</w:t>
      </w:r>
      <w:r>
        <w:t xml:space="preserve"> use of comp time will be permitted to use such time off within a reasonable period after making the request, if such use does not unduly disrupt the Town’s operations. Requests for use of comp time must be submitted to the employee’s supervisor, who will have sole discretion to grant or deny the request. Requests for use of comp time will not unreasonably be withheld.</w:t>
      </w:r>
      <w:r w:rsidR="002A39D3">
        <w:t xml:space="preserve"> </w:t>
      </w:r>
    </w:p>
    <w:p w14:paraId="3B3A98E9" w14:textId="77777777" w:rsidR="004C0E68" w:rsidRDefault="004C0E68">
      <w:pPr>
        <w:tabs>
          <w:tab w:val="left" w:pos="360"/>
          <w:tab w:val="left" w:pos="720"/>
        </w:tabs>
        <w:ind w:left="360" w:hanging="360"/>
        <w:jc w:val="both"/>
      </w:pPr>
    </w:p>
    <w:p w14:paraId="5208E448" w14:textId="77777777" w:rsidR="004C0E68" w:rsidRDefault="004C0E68" w:rsidP="00C41FD7">
      <w:pPr>
        <w:pStyle w:val="Heading3"/>
        <w:jc w:val="both"/>
      </w:pPr>
      <w:bookmarkStart w:id="142" w:name="_Toc507509396"/>
      <w:bookmarkStart w:id="143" w:name="_Toc530486255"/>
      <w:bookmarkStart w:id="144" w:name="_Toc530486913"/>
      <w:bookmarkStart w:id="145" w:name="_Toc530489943"/>
      <w:bookmarkStart w:id="146" w:name="_Toc530490052"/>
      <w:r>
        <w:t>Section 2</w:t>
      </w:r>
      <w:r w:rsidR="005535A0">
        <w:t>9</w:t>
      </w:r>
      <w:r>
        <w:t>: E</w:t>
      </w:r>
      <w:r w:rsidR="00E90117">
        <w:t xml:space="preserve">MPLOYMENT </w:t>
      </w:r>
      <w:r w:rsidR="009816A3">
        <w:t xml:space="preserve">HARASSMENT AND </w:t>
      </w:r>
      <w:r w:rsidR="00E90117">
        <w:t>DISCRIMINATION</w:t>
      </w:r>
      <w:bookmarkEnd w:id="142"/>
      <w:bookmarkEnd w:id="143"/>
      <w:bookmarkEnd w:id="144"/>
      <w:bookmarkEnd w:id="145"/>
      <w:bookmarkEnd w:id="146"/>
    </w:p>
    <w:p w14:paraId="3A2A7C7E" w14:textId="77777777" w:rsidR="004C0E68" w:rsidRDefault="004C0E68" w:rsidP="00B1278E">
      <w:pPr>
        <w:tabs>
          <w:tab w:val="left" w:pos="360"/>
          <w:tab w:val="left" w:pos="720"/>
        </w:tabs>
        <w:jc w:val="both"/>
      </w:pPr>
    </w:p>
    <w:p w14:paraId="0AF6BB8D" w14:textId="77777777" w:rsidR="004C0E68" w:rsidRPr="009816A3" w:rsidRDefault="009816A3">
      <w:pPr>
        <w:tabs>
          <w:tab w:val="left" w:pos="360"/>
          <w:tab w:val="left" w:pos="720"/>
        </w:tabs>
        <w:jc w:val="both"/>
      </w:pPr>
      <w:r>
        <w:t xml:space="preserve">The Town is committed in all areas to providing a work environment that is free from unlawful harassment and discrimination. </w:t>
      </w:r>
      <w:r w:rsidR="004C0E68">
        <w:t xml:space="preserve">Vermont and federal law prohibit employment discrimination or retaliation based on race, color, religion, sex, </w:t>
      </w:r>
      <w:r w:rsidR="00C51069">
        <w:t>gender identity,</w:t>
      </w:r>
      <w:r w:rsidR="00D737DD">
        <w:t xml:space="preserve"> marital status,</w:t>
      </w:r>
      <w:r w:rsidR="00C51069">
        <w:t xml:space="preserve"> </w:t>
      </w:r>
      <w:r w:rsidR="004C0E68">
        <w:t>national origin, age,</w:t>
      </w:r>
      <w:r w:rsidR="00C51069">
        <w:t xml:space="preserve"> pregnancy, genetic information, veteran status,</w:t>
      </w:r>
      <w:r w:rsidR="004C0E68">
        <w:t xml:space="preserve"> </w:t>
      </w:r>
      <w:r w:rsidR="00D737DD">
        <w:t xml:space="preserve">any other category of person protected under federal or state law, </w:t>
      </w:r>
      <w:r w:rsidR="004C0E68">
        <w:t>or against a qualified individual with a disability with respect to all employment practices. Vermont law also prohibits discrimination based on sexual orientation, ancestry, HIV status, and place of birth. It is also unlawful to retaliate against employees or applicants who have alleged employment discrimination.</w:t>
      </w:r>
    </w:p>
    <w:p w14:paraId="3685D888" w14:textId="77777777" w:rsidR="009816A3" w:rsidRDefault="009816A3" w:rsidP="00C41FD7">
      <w:pPr>
        <w:spacing w:before="100" w:beforeAutospacing="1" w:after="100" w:afterAutospacing="1"/>
        <w:jc w:val="both"/>
        <w:rPr>
          <w:iCs/>
        </w:rPr>
      </w:pPr>
      <w:r w:rsidRPr="00196CB2">
        <w:rPr>
          <w:iCs/>
        </w:rPr>
        <w:t xml:space="preserve">Examples of harassment include the following:  insulting comments or references </w:t>
      </w:r>
      <w:r>
        <w:rPr>
          <w:iCs/>
        </w:rPr>
        <w:t xml:space="preserve">based on a person's </w:t>
      </w:r>
      <w:r>
        <w:t>race, color, religion, sex, gender identity, marital status, national origin, age, pregnancy, genetic information, veteran status, disability, sexual orientation, ancestry, HIV status, place of birth</w:t>
      </w:r>
      <w:r w:rsidRPr="00196CB2">
        <w:rPr>
          <w:iCs/>
        </w:rPr>
        <w:t>; aggressive bullying behaviors; inappropriate physical contact or gestures, physical assaults or contact that substantially interferes with an individual’s work performance or creates an intimidating, hostile or offensive working environment; retaliation against an employee for complaining about the behaviors described above or for participating in an investigation of a complaint of harassment.</w:t>
      </w:r>
    </w:p>
    <w:p w14:paraId="47D097BF" w14:textId="77777777" w:rsidR="009816A3" w:rsidRPr="00196CB2" w:rsidRDefault="009816A3" w:rsidP="00C41FD7">
      <w:pPr>
        <w:spacing w:before="100" w:beforeAutospacing="1" w:after="100" w:afterAutospacing="1"/>
        <w:jc w:val="both"/>
      </w:pPr>
      <w:r w:rsidRPr="00DD0413">
        <w:lastRenderedPageBreak/>
        <w:t>Petty slights, annoyances, and isolated incidents (unless serious) will not rise to the level of illegality. To be unlawful, the conduct must create a work environment that would be intimidating, hostile, or offensive to reasonable people.</w:t>
      </w:r>
    </w:p>
    <w:p w14:paraId="285A5906" w14:textId="77777777" w:rsidR="009816A3" w:rsidRDefault="009816A3" w:rsidP="00B1278E">
      <w:pPr>
        <w:jc w:val="both"/>
      </w:pPr>
      <w:r>
        <w:t xml:space="preserve">The Town will not tolerate unlawful harassment based on </w:t>
      </w:r>
      <w:r>
        <w:rPr>
          <w:iCs/>
        </w:rPr>
        <w:t xml:space="preserve">a person's </w:t>
      </w:r>
      <w:r>
        <w:t>race, color, religion, sex, gender identity, marital status, national origin, age, pregnancy, genetic information, veteran status, disability, sexual orientation, ancestry, HIV status, place of birth, or</w:t>
      </w:r>
      <w:r w:rsidRPr="00196CB2">
        <w:rPr>
          <w:iCs/>
        </w:rPr>
        <w:t xml:space="preserve"> membership in a classification protected by law. </w:t>
      </w:r>
      <w:r>
        <w:t xml:space="preserve">Likewise, the Town will not tolerate retaliation against an employee for filing a complaint of harassment or for cooperating in an investigation of harassment.  </w:t>
      </w:r>
    </w:p>
    <w:p w14:paraId="2D15FE77" w14:textId="77777777" w:rsidR="009816A3" w:rsidRDefault="009816A3" w:rsidP="00C41FD7">
      <w:pPr>
        <w:jc w:val="both"/>
      </w:pPr>
    </w:p>
    <w:p w14:paraId="3FCFF96A" w14:textId="77777777" w:rsidR="009816A3" w:rsidRDefault="009816A3" w:rsidP="00C41FD7">
      <w:pPr>
        <w:jc w:val="both"/>
        <w:rPr>
          <w:rFonts w:eastAsia="Calibri"/>
        </w:rPr>
      </w:pPr>
      <w:r>
        <w:t xml:space="preserve">All employees, including supervisors and other management personnel, are expected and required to abide by this policy. </w:t>
      </w:r>
      <w:r>
        <w:rPr>
          <w:rFonts w:eastAsia="Calibri"/>
        </w:rPr>
        <w:t>Employees who are found to have engaged in harassment may face disciplinary action up to and including termination</w:t>
      </w:r>
      <w:r>
        <w:rPr>
          <w:rFonts w:eastAsia="Calibri"/>
          <w:szCs w:val="21"/>
        </w:rPr>
        <w:t>.</w:t>
      </w:r>
      <w:r>
        <w:rPr>
          <w:szCs w:val="21"/>
        </w:rPr>
        <w:t xml:space="preserve"> </w:t>
      </w:r>
      <w:r>
        <w:rPr>
          <w:rFonts w:eastAsia="Calibri"/>
        </w:rPr>
        <w:t xml:space="preserve">Any individual who believes that she or he has been the target of </w:t>
      </w:r>
      <w:r>
        <w:t xml:space="preserve">this type of </w:t>
      </w:r>
      <w:r>
        <w:rPr>
          <w:rFonts w:eastAsia="Calibri"/>
        </w:rPr>
        <w:t>harassment, or who believes she or he has been subjected to retaliation for having brought or supported a complaint of harassment, is encouraged to directly inform the offending person or persons that such conduct is offensive and must stop.</w:t>
      </w:r>
    </w:p>
    <w:p w14:paraId="28A03DB6" w14:textId="77777777" w:rsidR="009816A3" w:rsidRDefault="009816A3" w:rsidP="00B1278E">
      <w:pPr>
        <w:tabs>
          <w:tab w:val="left" w:pos="360"/>
          <w:tab w:val="left" w:pos="720"/>
        </w:tabs>
        <w:jc w:val="both"/>
        <w:rPr>
          <w:rFonts w:eastAsia="Calibri"/>
        </w:rPr>
      </w:pPr>
    </w:p>
    <w:p w14:paraId="266C3FAB" w14:textId="77777777" w:rsidR="009816A3" w:rsidRPr="00684879" w:rsidRDefault="009816A3">
      <w:pPr>
        <w:tabs>
          <w:tab w:val="left" w:pos="360"/>
          <w:tab w:val="left" w:pos="720"/>
        </w:tabs>
        <w:jc w:val="both"/>
        <w:rPr>
          <w:rFonts w:eastAsia="Calibri"/>
          <w:szCs w:val="21"/>
        </w:rPr>
      </w:pPr>
      <w:r>
        <w:rPr>
          <w:rFonts w:eastAsia="Calibri"/>
        </w:rPr>
        <w:t>Any employee who wishes to report harassment should file a complaint with:</w:t>
      </w:r>
    </w:p>
    <w:p w14:paraId="21D340B7" w14:textId="77777777" w:rsidR="009816A3" w:rsidRDefault="009816A3">
      <w:pPr>
        <w:tabs>
          <w:tab w:val="left" w:pos="360"/>
          <w:tab w:val="left" w:pos="720"/>
        </w:tabs>
        <w:jc w:val="both"/>
        <w:rPr>
          <w:rFonts w:eastAsia="Calibri"/>
        </w:rPr>
      </w:pPr>
    </w:p>
    <w:p w14:paraId="3442373E" w14:textId="339BF3EC" w:rsidR="00EF0331" w:rsidRDefault="009816A3">
      <w:pPr>
        <w:tabs>
          <w:tab w:val="left" w:pos="360"/>
          <w:tab w:val="left" w:pos="720"/>
        </w:tabs>
        <w:ind w:left="360" w:hanging="360"/>
        <w:jc w:val="both"/>
      </w:pPr>
      <w:r>
        <w:rPr>
          <w:rFonts w:eastAsia="Calibri"/>
        </w:rPr>
        <w:tab/>
      </w:r>
      <w:r w:rsidR="006A701A">
        <w:rPr>
          <w:rFonts w:eastAsia="Calibri"/>
        </w:rPr>
        <w:t xml:space="preserve">The Grafton Personnel Committee </w:t>
      </w:r>
    </w:p>
    <w:p w14:paraId="6CE9252B" w14:textId="77777777" w:rsidR="009816A3" w:rsidRDefault="009816A3" w:rsidP="00B1278E">
      <w:pPr>
        <w:jc w:val="both"/>
      </w:pPr>
      <w:r>
        <w:t>A prompt, thorough and impartial investigation will be conducted and confidentiality will be protected to the extent possible.  If it is determined that unlawful harassment has occurred, the Town will take immediate and appropriate corrective action. No person will be adversely affected in employment with the Town as a result of bringing a complaint of unlawful harassment.</w:t>
      </w:r>
    </w:p>
    <w:p w14:paraId="4743C1C8" w14:textId="77777777" w:rsidR="009816A3" w:rsidRDefault="009816A3" w:rsidP="00C41FD7">
      <w:pPr>
        <w:jc w:val="both"/>
      </w:pPr>
    </w:p>
    <w:p w14:paraId="0D6DE383" w14:textId="77777777" w:rsidR="009816A3" w:rsidRDefault="009816A3" w:rsidP="00B1278E">
      <w:pPr>
        <w:tabs>
          <w:tab w:val="left" w:pos="360"/>
          <w:tab w:val="left" w:pos="720"/>
        </w:tabs>
        <w:jc w:val="both"/>
        <w:rPr>
          <w:rFonts w:eastAsia="Calibri"/>
        </w:rPr>
      </w:pPr>
      <w:r>
        <w:rPr>
          <w:rFonts w:eastAsia="Calibri"/>
        </w:rPr>
        <w:t>Complaints of harassment or retaliation may also be filed with the following agencies:</w:t>
      </w:r>
    </w:p>
    <w:p w14:paraId="4BBDC180" w14:textId="77777777" w:rsidR="009816A3" w:rsidRDefault="009816A3">
      <w:pPr>
        <w:tabs>
          <w:tab w:val="left" w:pos="360"/>
          <w:tab w:val="left" w:pos="720"/>
        </w:tabs>
        <w:jc w:val="both"/>
        <w:rPr>
          <w:rFonts w:eastAsia="Calibri"/>
        </w:rPr>
      </w:pPr>
    </w:p>
    <w:p w14:paraId="49B52C15" w14:textId="77777777" w:rsidR="009816A3" w:rsidRDefault="009816A3">
      <w:pPr>
        <w:tabs>
          <w:tab w:val="left" w:pos="360"/>
          <w:tab w:val="left" w:pos="720"/>
        </w:tabs>
        <w:jc w:val="both"/>
        <w:rPr>
          <w:rFonts w:eastAsia="Calibri"/>
        </w:rPr>
      </w:pPr>
      <w:r>
        <w:rPr>
          <w:rFonts w:eastAsia="Calibri"/>
        </w:rPr>
        <w:tab/>
        <w:t>Vermont Attorney General’s Office</w:t>
      </w:r>
    </w:p>
    <w:p w14:paraId="466900A3" w14:textId="77777777" w:rsidR="009816A3" w:rsidRDefault="009816A3">
      <w:pPr>
        <w:tabs>
          <w:tab w:val="left" w:pos="360"/>
          <w:tab w:val="left" w:pos="720"/>
        </w:tabs>
        <w:jc w:val="both"/>
        <w:rPr>
          <w:rFonts w:eastAsia="Calibri"/>
        </w:rPr>
      </w:pPr>
      <w:r>
        <w:rPr>
          <w:rFonts w:eastAsia="Calibri"/>
        </w:rPr>
        <w:tab/>
        <w:t>Civil Rights Unit</w:t>
      </w:r>
    </w:p>
    <w:p w14:paraId="454A5358" w14:textId="77777777" w:rsidR="009816A3" w:rsidRDefault="009816A3">
      <w:pPr>
        <w:tabs>
          <w:tab w:val="left" w:pos="360"/>
          <w:tab w:val="left" w:pos="720"/>
        </w:tabs>
        <w:jc w:val="both"/>
        <w:rPr>
          <w:rFonts w:eastAsia="Calibri"/>
        </w:rPr>
      </w:pPr>
      <w:r>
        <w:rPr>
          <w:rFonts w:eastAsia="Calibri"/>
        </w:rPr>
        <w:tab/>
        <w:t>109 State Street</w:t>
      </w:r>
    </w:p>
    <w:p w14:paraId="4F6C208C" w14:textId="77777777" w:rsidR="009816A3" w:rsidRDefault="009816A3">
      <w:pPr>
        <w:tabs>
          <w:tab w:val="left" w:pos="360"/>
          <w:tab w:val="left" w:pos="720"/>
        </w:tabs>
        <w:jc w:val="both"/>
        <w:rPr>
          <w:rFonts w:eastAsia="Calibri"/>
        </w:rPr>
      </w:pPr>
      <w:r>
        <w:rPr>
          <w:rFonts w:eastAsia="Calibri"/>
        </w:rPr>
        <w:tab/>
        <w:t>Montpelier, VT 05609-1001</w:t>
      </w:r>
    </w:p>
    <w:p w14:paraId="022982F0" w14:textId="77777777" w:rsidR="00B85DAE" w:rsidRDefault="009816A3">
      <w:pPr>
        <w:tabs>
          <w:tab w:val="left" w:pos="360"/>
          <w:tab w:val="left" w:pos="720"/>
        </w:tabs>
        <w:jc w:val="both"/>
        <w:rPr>
          <w:rFonts w:eastAsia="Calibri"/>
        </w:rPr>
      </w:pPr>
      <w:r>
        <w:rPr>
          <w:rFonts w:eastAsia="Calibri"/>
        </w:rPr>
        <w:tab/>
        <w:t>Tel: (802) 828-3171 (voice</w:t>
      </w:r>
      <w:r w:rsidR="00B85DAE">
        <w:rPr>
          <w:rFonts w:eastAsia="Calibri"/>
        </w:rPr>
        <w:t>)</w:t>
      </w:r>
    </w:p>
    <w:p w14:paraId="0D90F021" w14:textId="77777777" w:rsidR="009816A3" w:rsidRDefault="00B85DAE">
      <w:pPr>
        <w:tabs>
          <w:tab w:val="left" w:pos="360"/>
          <w:tab w:val="left" w:pos="720"/>
        </w:tabs>
        <w:jc w:val="both"/>
        <w:rPr>
          <w:rFonts w:eastAsia="Calibri"/>
        </w:rPr>
      </w:pPr>
      <w:r>
        <w:rPr>
          <w:rFonts w:eastAsia="Calibri"/>
        </w:rPr>
        <w:tab/>
        <w:t>(802) 828-3665</w:t>
      </w:r>
      <w:r w:rsidR="00E53269">
        <w:rPr>
          <w:rFonts w:eastAsia="Calibri"/>
        </w:rPr>
        <w:t xml:space="preserve"> </w:t>
      </w:r>
      <w:r>
        <w:rPr>
          <w:rFonts w:eastAsia="Calibri"/>
        </w:rPr>
        <w:t>(</w:t>
      </w:r>
      <w:r w:rsidR="0036198F">
        <w:rPr>
          <w:rFonts w:eastAsia="Calibri"/>
        </w:rPr>
        <w:t>TTY</w:t>
      </w:r>
      <w:r w:rsidR="009816A3">
        <w:rPr>
          <w:rFonts w:eastAsia="Calibri"/>
        </w:rPr>
        <w:t>)</w:t>
      </w:r>
    </w:p>
    <w:p w14:paraId="0C58EBA6" w14:textId="77777777" w:rsidR="009816A3" w:rsidRDefault="009816A3">
      <w:pPr>
        <w:tabs>
          <w:tab w:val="left" w:pos="360"/>
          <w:tab w:val="left" w:pos="720"/>
        </w:tabs>
        <w:jc w:val="both"/>
        <w:rPr>
          <w:rFonts w:eastAsia="Calibri"/>
        </w:rPr>
      </w:pPr>
    </w:p>
    <w:p w14:paraId="4A54F8A0" w14:textId="77777777" w:rsidR="009816A3" w:rsidRDefault="009816A3">
      <w:pPr>
        <w:tabs>
          <w:tab w:val="left" w:pos="360"/>
          <w:tab w:val="left" w:pos="720"/>
        </w:tabs>
        <w:jc w:val="both"/>
        <w:rPr>
          <w:rFonts w:eastAsia="Calibri"/>
        </w:rPr>
      </w:pPr>
      <w:r>
        <w:rPr>
          <w:rFonts w:eastAsia="Calibri"/>
        </w:rPr>
        <w:tab/>
        <w:t>Equal Employment Opportunity Commission</w:t>
      </w:r>
    </w:p>
    <w:p w14:paraId="38D2EA3E" w14:textId="77777777" w:rsidR="009816A3" w:rsidRDefault="009816A3" w:rsidP="00C41FD7">
      <w:pPr>
        <w:ind w:left="403"/>
        <w:jc w:val="both"/>
        <w:rPr>
          <w:rFonts w:eastAsia="Calibri"/>
        </w:rPr>
      </w:pPr>
      <w:r>
        <w:rPr>
          <w:rFonts w:eastAsia="Calibri"/>
        </w:rPr>
        <w:t>JFK Federal Building</w:t>
      </w:r>
    </w:p>
    <w:p w14:paraId="0E711761" w14:textId="77777777" w:rsidR="009816A3" w:rsidRDefault="009816A3" w:rsidP="00C41FD7">
      <w:pPr>
        <w:ind w:left="403"/>
        <w:jc w:val="both"/>
        <w:rPr>
          <w:rFonts w:eastAsia="Calibri"/>
        </w:rPr>
      </w:pPr>
      <w:r>
        <w:rPr>
          <w:rFonts w:eastAsia="Calibri"/>
        </w:rPr>
        <w:t>475 Government Center</w:t>
      </w:r>
    </w:p>
    <w:p w14:paraId="239AA953" w14:textId="77777777" w:rsidR="009816A3" w:rsidRDefault="009816A3" w:rsidP="00C41FD7">
      <w:pPr>
        <w:ind w:left="403"/>
        <w:jc w:val="both"/>
        <w:rPr>
          <w:rFonts w:eastAsia="Calibri"/>
        </w:rPr>
      </w:pPr>
      <w:r>
        <w:rPr>
          <w:rFonts w:eastAsia="Calibri"/>
        </w:rPr>
        <w:t>Boston, MA 02203</w:t>
      </w:r>
    </w:p>
    <w:p w14:paraId="7F5E9AC2" w14:textId="77777777" w:rsidR="009816A3" w:rsidRDefault="00021547" w:rsidP="00C41FD7">
      <w:pPr>
        <w:ind w:left="403"/>
        <w:jc w:val="both"/>
        <w:rPr>
          <w:rFonts w:eastAsia="Calibri"/>
        </w:rPr>
      </w:pPr>
      <w:r>
        <w:rPr>
          <w:rFonts w:eastAsia="Calibri"/>
        </w:rPr>
        <w:t xml:space="preserve">Tel: </w:t>
      </w:r>
      <w:r w:rsidR="00037D07">
        <w:rPr>
          <w:rFonts w:eastAsia="Calibri"/>
        </w:rPr>
        <w:t xml:space="preserve">1 </w:t>
      </w:r>
      <w:r>
        <w:rPr>
          <w:rFonts w:eastAsia="Calibri"/>
        </w:rPr>
        <w:t>(800</w:t>
      </w:r>
      <w:r w:rsidR="009816A3">
        <w:rPr>
          <w:rFonts w:eastAsia="Calibri"/>
        </w:rPr>
        <w:t>) 669-4000 (voice)</w:t>
      </w:r>
    </w:p>
    <w:p w14:paraId="6B63FADC" w14:textId="77777777" w:rsidR="009816A3" w:rsidRDefault="00037D07" w:rsidP="00C41FD7">
      <w:pPr>
        <w:ind w:left="403"/>
        <w:jc w:val="both"/>
        <w:rPr>
          <w:rFonts w:eastAsia="Calibri"/>
        </w:rPr>
      </w:pPr>
      <w:r>
        <w:rPr>
          <w:rFonts w:eastAsia="Calibri"/>
        </w:rPr>
        <w:t xml:space="preserve">1 (800) </w:t>
      </w:r>
      <w:r w:rsidR="009816A3">
        <w:rPr>
          <w:rFonts w:eastAsia="Calibri"/>
        </w:rPr>
        <w:t>669-6820 (</w:t>
      </w:r>
      <w:r w:rsidR="0036198F">
        <w:rPr>
          <w:rFonts w:eastAsia="Calibri"/>
        </w:rPr>
        <w:t>TTY</w:t>
      </w:r>
      <w:r>
        <w:rPr>
          <w:rFonts w:eastAsia="Calibri"/>
        </w:rPr>
        <w:t>)</w:t>
      </w:r>
    </w:p>
    <w:p w14:paraId="759BC9D2" w14:textId="77777777" w:rsidR="009816A3" w:rsidRDefault="009816A3" w:rsidP="00B1278E">
      <w:pPr>
        <w:tabs>
          <w:tab w:val="left" w:pos="360"/>
          <w:tab w:val="left" w:pos="720"/>
        </w:tabs>
        <w:jc w:val="both"/>
        <w:rPr>
          <w:rFonts w:eastAsia="Calibri"/>
        </w:rPr>
      </w:pPr>
    </w:p>
    <w:p w14:paraId="749A7FE3" w14:textId="77777777" w:rsidR="009816A3" w:rsidRDefault="009816A3" w:rsidP="00B1278E">
      <w:pPr>
        <w:tabs>
          <w:tab w:val="left" w:pos="360"/>
          <w:tab w:val="left" w:pos="720"/>
        </w:tabs>
        <w:jc w:val="both"/>
        <w:rPr>
          <w:rFonts w:eastAsia="Calibri"/>
        </w:rPr>
      </w:pPr>
      <w:r>
        <w:rPr>
          <w:rFonts w:eastAsia="Calibri"/>
        </w:rPr>
        <w:t xml:space="preserve">These agencies may conduct impartial investigations, facilitate conciliation, and, if they find that there is probable cause or reasonable grounds to believe </w:t>
      </w:r>
      <w:r>
        <w:t>unlawful</w:t>
      </w:r>
      <w:r>
        <w:rPr>
          <w:rFonts w:eastAsia="Calibri"/>
        </w:rPr>
        <w:t xml:space="preserve"> harassment occurred, they may take a case to court.</w:t>
      </w:r>
    </w:p>
    <w:p w14:paraId="66291861" w14:textId="77777777" w:rsidR="009816A3" w:rsidRPr="00DD0413" w:rsidRDefault="009816A3" w:rsidP="00C41FD7">
      <w:pPr>
        <w:jc w:val="both"/>
      </w:pPr>
    </w:p>
    <w:p w14:paraId="51993740" w14:textId="77777777" w:rsidR="004C0E68" w:rsidRDefault="004C0E68" w:rsidP="00C41FD7">
      <w:pPr>
        <w:pStyle w:val="Heading3"/>
        <w:jc w:val="both"/>
      </w:pPr>
      <w:bookmarkStart w:id="147" w:name="_Toc507509397"/>
      <w:bookmarkStart w:id="148" w:name="_Toc530486256"/>
      <w:bookmarkStart w:id="149" w:name="_Toc530486914"/>
      <w:bookmarkStart w:id="150" w:name="_Toc530489944"/>
      <w:bookmarkStart w:id="151" w:name="_Toc530490053"/>
      <w:r>
        <w:lastRenderedPageBreak/>
        <w:t xml:space="preserve">Section </w:t>
      </w:r>
      <w:r w:rsidR="005535A0">
        <w:t>30</w:t>
      </w:r>
      <w:r>
        <w:t>: S</w:t>
      </w:r>
      <w:r w:rsidR="00E90117">
        <w:t>EXUAL HARASSMENT</w:t>
      </w:r>
      <w:bookmarkEnd w:id="147"/>
      <w:bookmarkEnd w:id="148"/>
      <w:bookmarkEnd w:id="149"/>
      <w:bookmarkEnd w:id="150"/>
      <w:bookmarkEnd w:id="151"/>
    </w:p>
    <w:p w14:paraId="7DE96F4F" w14:textId="77777777" w:rsidR="00E90117" w:rsidRDefault="00E90117" w:rsidP="00C41FD7">
      <w:pPr>
        <w:tabs>
          <w:tab w:val="left" w:pos="360"/>
          <w:tab w:val="left" w:pos="720"/>
        </w:tabs>
        <w:jc w:val="both"/>
        <w:rPr>
          <w:b/>
          <w:bCs/>
        </w:rPr>
      </w:pPr>
    </w:p>
    <w:p w14:paraId="24E42F4F" w14:textId="77777777" w:rsidR="002F7C3F" w:rsidRPr="002A39D3" w:rsidRDefault="002F7C3F" w:rsidP="00C41FD7">
      <w:pPr>
        <w:pStyle w:val="FootnoteText"/>
        <w:jc w:val="both"/>
        <w:rPr>
          <w:b/>
          <w:sz w:val="24"/>
          <w:szCs w:val="24"/>
        </w:rPr>
      </w:pPr>
      <w:r>
        <w:rPr>
          <w:b/>
          <w:sz w:val="24"/>
          <w:szCs w:val="24"/>
        </w:rPr>
        <w:t xml:space="preserve">Town of Grafton Sexual </w:t>
      </w:r>
      <w:r w:rsidR="009D0101">
        <w:rPr>
          <w:b/>
          <w:sz w:val="24"/>
          <w:szCs w:val="24"/>
        </w:rPr>
        <w:t>Harassment</w:t>
      </w:r>
      <w:r>
        <w:rPr>
          <w:b/>
          <w:sz w:val="24"/>
          <w:szCs w:val="24"/>
        </w:rPr>
        <w:t xml:space="preserve"> Policy</w:t>
      </w:r>
    </w:p>
    <w:p w14:paraId="1810451B" w14:textId="77777777" w:rsidR="004C0E68" w:rsidRDefault="004C0E68" w:rsidP="00B1278E">
      <w:pPr>
        <w:tabs>
          <w:tab w:val="left" w:pos="360"/>
          <w:tab w:val="left" w:pos="720"/>
        </w:tabs>
        <w:jc w:val="both"/>
      </w:pPr>
      <w:r>
        <w:t>Sexual harassment in the workplace is illegal under federal and Vermont law and is strictly prohibited. The Town is committed to providing a workplace free from this unlawful conduct. All employees have the right to work without being subjected to insulting, degrading or exploitative treatment on the basis of their gender. It is against the policies of the Town for any individual, male or female, to sexually harass another individual in the workplace. In accordance with 21 V.S.A. § 495h, the Town has adopted the following sexual harassment policy. All employees are required to read this policy before signing the employee acknowledgement form.</w:t>
      </w:r>
    </w:p>
    <w:p w14:paraId="4337E15E" w14:textId="77777777" w:rsidR="004C0E68" w:rsidRDefault="004C0E68">
      <w:pPr>
        <w:tabs>
          <w:tab w:val="left" w:pos="360"/>
          <w:tab w:val="left" w:pos="720"/>
        </w:tabs>
        <w:jc w:val="both"/>
      </w:pPr>
    </w:p>
    <w:p w14:paraId="51CDB4B4" w14:textId="77777777" w:rsidR="004C0E68" w:rsidRDefault="004C0E68">
      <w:pPr>
        <w:tabs>
          <w:tab w:val="left" w:pos="360"/>
          <w:tab w:val="left" w:pos="720"/>
        </w:tabs>
        <w:jc w:val="both"/>
      </w:pPr>
      <w:r>
        <w:t>Sexual harassment is a form of sex discrimination and means unwelcome sexual advances, requests for sexual favors and other verbal or physical conduct of a sexual nature when:</w:t>
      </w:r>
    </w:p>
    <w:p w14:paraId="5B9A4A43" w14:textId="77777777" w:rsidR="004C0E68" w:rsidRDefault="004C0E68">
      <w:pPr>
        <w:tabs>
          <w:tab w:val="left" w:pos="360"/>
          <w:tab w:val="left" w:pos="720"/>
        </w:tabs>
        <w:jc w:val="both"/>
      </w:pPr>
    </w:p>
    <w:p w14:paraId="491FC342" w14:textId="77777777" w:rsidR="004C0E68" w:rsidRDefault="004C0E68">
      <w:pPr>
        <w:tabs>
          <w:tab w:val="left" w:pos="360"/>
          <w:tab w:val="left" w:pos="720"/>
        </w:tabs>
        <w:ind w:left="360" w:hanging="360"/>
        <w:jc w:val="both"/>
      </w:pPr>
      <w:r>
        <w:rPr>
          <w:spacing w:val="2"/>
        </w:rPr>
        <w:t>•</w:t>
      </w:r>
      <w:r>
        <w:rPr>
          <w:spacing w:val="2"/>
        </w:rPr>
        <w:tab/>
      </w:r>
      <w:r>
        <w:t>submission to that conduct is made either explicitly or implicitly a term or condition of employment;</w:t>
      </w:r>
    </w:p>
    <w:p w14:paraId="6292896D" w14:textId="77777777" w:rsidR="004C0E68" w:rsidRDefault="004C0E68">
      <w:pPr>
        <w:tabs>
          <w:tab w:val="left" w:pos="360"/>
          <w:tab w:val="left" w:pos="720"/>
        </w:tabs>
        <w:ind w:left="360" w:hanging="360"/>
        <w:jc w:val="both"/>
      </w:pPr>
      <w:r>
        <w:rPr>
          <w:spacing w:val="2"/>
        </w:rPr>
        <w:t>•</w:t>
      </w:r>
      <w:r>
        <w:rPr>
          <w:spacing w:val="2"/>
        </w:rPr>
        <w:tab/>
      </w:r>
      <w:r>
        <w:t>submission to or rejection of such conduct by an individual is used as a component of the basis for employment decisions affecting that individual; or</w:t>
      </w:r>
    </w:p>
    <w:p w14:paraId="2AAEFB42" w14:textId="77777777" w:rsidR="004C0E68" w:rsidRDefault="004C0E68">
      <w:pPr>
        <w:tabs>
          <w:tab w:val="left" w:pos="360"/>
          <w:tab w:val="left" w:pos="720"/>
        </w:tabs>
        <w:ind w:left="360" w:hanging="360"/>
        <w:jc w:val="both"/>
      </w:pPr>
      <w:r>
        <w:rPr>
          <w:spacing w:val="2"/>
        </w:rPr>
        <w:t>•</w:t>
      </w:r>
      <w:r>
        <w:rPr>
          <w:spacing w:val="2"/>
        </w:rPr>
        <w:tab/>
      </w:r>
      <w:r>
        <w:t>the conduct has the purpose or effect of substantially interfering with an individual’s work performance or creating an intimidating, hostile or offensive work environment.</w:t>
      </w:r>
    </w:p>
    <w:p w14:paraId="15E9D298" w14:textId="77777777" w:rsidR="004C0E68" w:rsidRDefault="004C0E68">
      <w:pPr>
        <w:tabs>
          <w:tab w:val="left" w:pos="360"/>
          <w:tab w:val="left" w:pos="720"/>
        </w:tabs>
        <w:jc w:val="both"/>
      </w:pPr>
    </w:p>
    <w:p w14:paraId="4640CCDD" w14:textId="77777777" w:rsidR="004C0E68" w:rsidRDefault="004C0E68">
      <w:pPr>
        <w:tabs>
          <w:tab w:val="left" w:pos="360"/>
          <w:tab w:val="left" w:pos="720"/>
        </w:tabs>
        <w:jc w:val="both"/>
      </w:pPr>
      <w:r>
        <w:t>Examples of sexual harassment include, but are not limited to, the following when such instances or behavior come within one of the above definitions:</w:t>
      </w:r>
    </w:p>
    <w:p w14:paraId="3F00043D" w14:textId="77777777" w:rsidR="004C0E68" w:rsidRDefault="004C0E68">
      <w:pPr>
        <w:tabs>
          <w:tab w:val="left" w:pos="360"/>
          <w:tab w:val="left" w:pos="720"/>
        </w:tabs>
        <w:ind w:left="360" w:hanging="360"/>
        <w:jc w:val="both"/>
      </w:pPr>
    </w:p>
    <w:p w14:paraId="7EAF7CB6" w14:textId="77777777" w:rsidR="004C0E68" w:rsidRDefault="004C0E68">
      <w:pPr>
        <w:tabs>
          <w:tab w:val="left" w:pos="360"/>
          <w:tab w:val="left" w:pos="720"/>
        </w:tabs>
        <w:ind w:left="360" w:hanging="360"/>
        <w:jc w:val="both"/>
      </w:pPr>
      <w:r>
        <w:rPr>
          <w:spacing w:val="2"/>
        </w:rPr>
        <w:t>•</w:t>
      </w:r>
      <w:r>
        <w:rPr>
          <w:spacing w:val="2"/>
        </w:rPr>
        <w:tab/>
      </w:r>
      <w:r>
        <w:t>either explicitly or implicitly conditioning any term of employment (e.g., continued employment, wages, evaluation, advancement, assigned duties or shifts) on the provision of sexual favors;</w:t>
      </w:r>
    </w:p>
    <w:p w14:paraId="2D50492E" w14:textId="77777777" w:rsidR="004C0E68" w:rsidRDefault="004C0E68">
      <w:pPr>
        <w:tabs>
          <w:tab w:val="left" w:pos="360"/>
          <w:tab w:val="left" w:pos="720"/>
        </w:tabs>
        <w:ind w:left="360" w:hanging="360"/>
        <w:jc w:val="both"/>
      </w:pPr>
      <w:r>
        <w:rPr>
          <w:spacing w:val="2"/>
        </w:rPr>
        <w:t>•</w:t>
      </w:r>
      <w:r>
        <w:rPr>
          <w:spacing w:val="2"/>
        </w:rPr>
        <w:tab/>
      </w:r>
      <w:r>
        <w:t>touching or grabbing a sexual part of an individual’s body;</w:t>
      </w:r>
    </w:p>
    <w:p w14:paraId="7C14354F" w14:textId="77777777" w:rsidR="004C0E68" w:rsidRDefault="004C0E68">
      <w:pPr>
        <w:tabs>
          <w:tab w:val="left" w:pos="360"/>
          <w:tab w:val="left" w:pos="720"/>
        </w:tabs>
        <w:ind w:left="360" w:hanging="360"/>
        <w:jc w:val="both"/>
      </w:pPr>
      <w:r>
        <w:rPr>
          <w:spacing w:val="2"/>
        </w:rPr>
        <w:t>•</w:t>
      </w:r>
      <w:r>
        <w:rPr>
          <w:spacing w:val="2"/>
        </w:rPr>
        <w:tab/>
      </w:r>
      <w:r>
        <w:t>touching or grabbing any part of an individual’s body after that party has indicated, or it is known, that such physical contact was unwelcome;</w:t>
      </w:r>
    </w:p>
    <w:p w14:paraId="2E4E2278" w14:textId="77777777" w:rsidR="004C0E68" w:rsidRDefault="004C0E68">
      <w:pPr>
        <w:tabs>
          <w:tab w:val="left" w:pos="360"/>
          <w:tab w:val="left" w:pos="720"/>
        </w:tabs>
        <w:ind w:left="360" w:hanging="360"/>
        <w:jc w:val="both"/>
      </w:pPr>
      <w:r>
        <w:rPr>
          <w:spacing w:val="2"/>
        </w:rPr>
        <w:t>•</w:t>
      </w:r>
      <w:r>
        <w:rPr>
          <w:spacing w:val="2"/>
        </w:rPr>
        <w:tab/>
      </w:r>
      <w:r>
        <w:t>continuing to ask an individual to socialize on or off-duty when that person has indicated he/she is not interested;</w:t>
      </w:r>
    </w:p>
    <w:p w14:paraId="068D185C" w14:textId="77777777" w:rsidR="004C0E68" w:rsidRDefault="004C0E68">
      <w:pPr>
        <w:tabs>
          <w:tab w:val="left" w:pos="360"/>
          <w:tab w:val="left" w:pos="720"/>
        </w:tabs>
        <w:ind w:left="360" w:hanging="360"/>
        <w:jc w:val="both"/>
      </w:pPr>
      <w:r>
        <w:rPr>
          <w:spacing w:val="2"/>
        </w:rPr>
        <w:t>•</w:t>
      </w:r>
      <w:r>
        <w:rPr>
          <w:spacing w:val="2"/>
        </w:rPr>
        <w:tab/>
      </w:r>
      <w:r>
        <w:t>displaying or transmitting sexually suggestive pictures, objects, cartoons or posters if it is known or should be known that the behavior is unwelcome;</w:t>
      </w:r>
    </w:p>
    <w:p w14:paraId="6DEC2ED3" w14:textId="77777777" w:rsidR="004C0E68" w:rsidRDefault="004C0E68">
      <w:pPr>
        <w:tabs>
          <w:tab w:val="left" w:pos="360"/>
          <w:tab w:val="left" w:pos="720"/>
        </w:tabs>
        <w:ind w:left="360" w:hanging="360"/>
        <w:jc w:val="both"/>
      </w:pPr>
      <w:r>
        <w:rPr>
          <w:spacing w:val="2"/>
        </w:rPr>
        <w:t>•</w:t>
      </w:r>
      <w:r>
        <w:rPr>
          <w:spacing w:val="2"/>
        </w:rPr>
        <w:tab/>
      </w:r>
      <w:r>
        <w:t>continuing to write sexually suggestive notes or letters if it is known or should be known that the person does not welcome such behavior;</w:t>
      </w:r>
    </w:p>
    <w:p w14:paraId="18CD57B4" w14:textId="77777777" w:rsidR="004C0E68" w:rsidRDefault="004C0E68">
      <w:pPr>
        <w:tabs>
          <w:tab w:val="left" w:pos="360"/>
          <w:tab w:val="left" w:pos="720"/>
        </w:tabs>
        <w:ind w:left="360" w:hanging="360"/>
        <w:jc w:val="both"/>
      </w:pPr>
      <w:r>
        <w:rPr>
          <w:spacing w:val="2"/>
        </w:rPr>
        <w:t>•</w:t>
      </w:r>
      <w:r>
        <w:rPr>
          <w:spacing w:val="2"/>
        </w:rPr>
        <w:tab/>
      </w:r>
      <w:r>
        <w:t>referring to or calling a person a sexualized name if it is known or should be known that the person does not welcome such behavior;</w:t>
      </w:r>
    </w:p>
    <w:p w14:paraId="18AA6265" w14:textId="77777777" w:rsidR="004C0E68" w:rsidRDefault="004C0E68">
      <w:pPr>
        <w:tabs>
          <w:tab w:val="left" w:pos="360"/>
          <w:tab w:val="left" w:pos="720"/>
        </w:tabs>
        <w:ind w:left="360" w:hanging="360"/>
        <w:jc w:val="both"/>
      </w:pPr>
      <w:r>
        <w:rPr>
          <w:spacing w:val="2"/>
        </w:rPr>
        <w:t>•</w:t>
      </w:r>
      <w:r>
        <w:rPr>
          <w:spacing w:val="2"/>
        </w:rPr>
        <w:tab/>
      </w:r>
      <w:r>
        <w:t>regularly telling sexual jokes or using sexually vulgar or explicit language in the presence of a person if it is known or should be known that the person does not welcome such behavior;</w:t>
      </w:r>
    </w:p>
    <w:p w14:paraId="5B8D738A" w14:textId="77777777" w:rsidR="004C0E68" w:rsidRDefault="004C0E68">
      <w:pPr>
        <w:tabs>
          <w:tab w:val="left" w:pos="360"/>
          <w:tab w:val="left" w:pos="720"/>
        </w:tabs>
        <w:ind w:left="360" w:hanging="360"/>
        <w:jc w:val="both"/>
      </w:pPr>
      <w:r>
        <w:rPr>
          <w:spacing w:val="2"/>
        </w:rPr>
        <w:t>•</w:t>
      </w:r>
      <w:r>
        <w:rPr>
          <w:spacing w:val="2"/>
        </w:rPr>
        <w:tab/>
      </w:r>
      <w:r>
        <w:t>retaliation of any kind for having filed or supported a complaint of sexual harassment (e.g., ostracizing the person, pressuring the person to drop or not support the complaint, adversely altering that person’s duties or work environment, etc.);</w:t>
      </w:r>
    </w:p>
    <w:p w14:paraId="5C964D79" w14:textId="77777777" w:rsidR="004C0E68" w:rsidRDefault="004C0E68">
      <w:pPr>
        <w:tabs>
          <w:tab w:val="left" w:pos="360"/>
          <w:tab w:val="left" w:pos="720"/>
        </w:tabs>
        <w:ind w:left="360" w:hanging="360"/>
        <w:jc w:val="both"/>
      </w:pPr>
      <w:r>
        <w:rPr>
          <w:spacing w:val="2"/>
        </w:rPr>
        <w:t>•</w:t>
      </w:r>
      <w:r>
        <w:rPr>
          <w:spacing w:val="2"/>
        </w:rPr>
        <w:tab/>
      </w:r>
      <w:r>
        <w:t>derogatory or provoking remarks about or relating to an employee’s sex;</w:t>
      </w:r>
    </w:p>
    <w:p w14:paraId="0D26FAB8" w14:textId="77777777" w:rsidR="004C0E68" w:rsidRDefault="004C0E68">
      <w:pPr>
        <w:tabs>
          <w:tab w:val="left" w:pos="360"/>
          <w:tab w:val="left" w:pos="720"/>
        </w:tabs>
        <w:ind w:left="360" w:hanging="360"/>
        <w:jc w:val="both"/>
      </w:pPr>
      <w:r>
        <w:rPr>
          <w:spacing w:val="2"/>
        </w:rPr>
        <w:t>•</w:t>
      </w:r>
      <w:r>
        <w:rPr>
          <w:spacing w:val="2"/>
        </w:rPr>
        <w:tab/>
      </w:r>
      <w:r>
        <w:t>harassing acts or behavior directed against a person on the basis of his or her sex;</w:t>
      </w:r>
    </w:p>
    <w:p w14:paraId="2B6D1D91" w14:textId="77777777" w:rsidR="004C0E68" w:rsidRDefault="004C0E68">
      <w:pPr>
        <w:tabs>
          <w:tab w:val="left" w:pos="360"/>
          <w:tab w:val="left" w:pos="720"/>
        </w:tabs>
        <w:ind w:left="360" w:hanging="360"/>
        <w:jc w:val="both"/>
      </w:pPr>
      <w:r>
        <w:rPr>
          <w:spacing w:val="2"/>
        </w:rPr>
        <w:t>•</w:t>
      </w:r>
      <w:r>
        <w:rPr>
          <w:spacing w:val="2"/>
        </w:rPr>
        <w:tab/>
      </w:r>
      <w:r>
        <w:t>off-duty conduct which falls within the above definition and affects the work environment.</w:t>
      </w:r>
    </w:p>
    <w:p w14:paraId="14140A69" w14:textId="77777777" w:rsidR="004C0E68" w:rsidRDefault="004C0E68">
      <w:pPr>
        <w:tabs>
          <w:tab w:val="left" w:pos="360"/>
          <w:tab w:val="left" w:pos="720"/>
        </w:tabs>
        <w:jc w:val="both"/>
      </w:pPr>
    </w:p>
    <w:p w14:paraId="5FE0239A" w14:textId="77777777" w:rsidR="004C0E68" w:rsidRDefault="004C0E68">
      <w:pPr>
        <w:tabs>
          <w:tab w:val="left" w:pos="360"/>
          <w:tab w:val="left" w:pos="720"/>
        </w:tabs>
        <w:jc w:val="both"/>
      </w:pPr>
      <w:r>
        <w:lastRenderedPageBreak/>
        <w:t>It is also unlawful to retaliate against employees for filing a complaint of sexual harassment or for cooperating in an investigation of sexual harassment.</w:t>
      </w:r>
    </w:p>
    <w:p w14:paraId="34C2B365" w14:textId="77777777" w:rsidR="004C0E68" w:rsidRDefault="004C0E68">
      <w:pPr>
        <w:tabs>
          <w:tab w:val="left" w:pos="360"/>
          <w:tab w:val="left" w:pos="720"/>
        </w:tabs>
        <w:jc w:val="both"/>
      </w:pPr>
    </w:p>
    <w:p w14:paraId="2C690B79" w14:textId="77777777" w:rsidR="00073614" w:rsidRDefault="004C0E68">
      <w:pPr>
        <w:tabs>
          <w:tab w:val="left" w:pos="360"/>
          <w:tab w:val="left" w:pos="720"/>
        </w:tabs>
        <w:jc w:val="both"/>
      </w:pPr>
      <w:r>
        <w:t>Any individual who believes that she or he has been the target of sexual harassment, or who believes she or he has been subjected to retaliation for having brought or supported a complaint of harassment, is encouraged to directly inform the offending person or persons that such conduct is offensive and must stop.</w:t>
      </w:r>
    </w:p>
    <w:p w14:paraId="54E9FC5E" w14:textId="77777777" w:rsidR="00073614" w:rsidRDefault="00073614">
      <w:pPr>
        <w:tabs>
          <w:tab w:val="left" w:pos="360"/>
          <w:tab w:val="left" w:pos="720"/>
        </w:tabs>
        <w:jc w:val="both"/>
      </w:pPr>
    </w:p>
    <w:p w14:paraId="2F839311" w14:textId="77777777" w:rsidR="00655FF1" w:rsidRPr="00073614" w:rsidRDefault="00073614">
      <w:pPr>
        <w:tabs>
          <w:tab w:val="left" w:pos="360"/>
          <w:tab w:val="left" w:pos="720"/>
        </w:tabs>
        <w:jc w:val="both"/>
        <w:rPr>
          <w:szCs w:val="21"/>
        </w:rPr>
      </w:pPr>
      <w:r>
        <w:t>Employees who are found to have engaged in sexual harassment may face disciplinary action up to and including termination</w:t>
      </w:r>
      <w:r>
        <w:rPr>
          <w:szCs w:val="21"/>
        </w:rPr>
        <w:t>.</w:t>
      </w:r>
    </w:p>
    <w:p w14:paraId="65ADC2BF" w14:textId="77777777" w:rsidR="00655FF1" w:rsidRDefault="00655FF1">
      <w:pPr>
        <w:tabs>
          <w:tab w:val="left" w:pos="360"/>
          <w:tab w:val="left" w:pos="720"/>
        </w:tabs>
        <w:jc w:val="both"/>
      </w:pPr>
    </w:p>
    <w:p w14:paraId="561515D7" w14:textId="77777777" w:rsidR="004C0E68" w:rsidRDefault="004C0E68">
      <w:pPr>
        <w:tabs>
          <w:tab w:val="left" w:pos="360"/>
          <w:tab w:val="left" w:pos="720"/>
        </w:tabs>
        <w:jc w:val="both"/>
      </w:pPr>
      <w:r>
        <w:t>Any employee who wishes to report sexual harassment should</w:t>
      </w:r>
      <w:r w:rsidR="0020062B">
        <w:t xml:space="preserve"> file a complaint with</w:t>
      </w:r>
      <w:r>
        <w:t>:</w:t>
      </w:r>
    </w:p>
    <w:p w14:paraId="01F3CDFF" w14:textId="77777777" w:rsidR="004C0E68" w:rsidRDefault="004C0E68">
      <w:pPr>
        <w:tabs>
          <w:tab w:val="left" w:pos="360"/>
          <w:tab w:val="left" w:pos="720"/>
        </w:tabs>
        <w:jc w:val="both"/>
      </w:pPr>
    </w:p>
    <w:p w14:paraId="0722096B" w14:textId="40D545B4" w:rsidR="004C0E68" w:rsidRPr="00073614" w:rsidRDefault="004C0E68">
      <w:pPr>
        <w:tabs>
          <w:tab w:val="left" w:pos="360"/>
          <w:tab w:val="left" w:pos="720"/>
        </w:tabs>
        <w:ind w:left="360" w:hanging="360"/>
        <w:jc w:val="both"/>
        <w:rPr>
          <w:iCs/>
        </w:rPr>
      </w:pPr>
      <w:r>
        <w:tab/>
      </w:r>
      <w:r w:rsidR="006A701A">
        <w:rPr>
          <w:rFonts w:eastAsia="Calibri"/>
        </w:rPr>
        <w:t xml:space="preserve">The Grafton Personnel Committee </w:t>
      </w:r>
    </w:p>
    <w:p w14:paraId="3FCFFA86" w14:textId="77777777" w:rsidR="004C0E68" w:rsidRDefault="004C0E68">
      <w:pPr>
        <w:tabs>
          <w:tab w:val="left" w:pos="360"/>
          <w:tab w:val="left" w:pos="720"/>
        </w:tabs>
        <w:jc w:val="both"/>
      </w:pPr>
    </w:p>
    <w:p w14:paraId="28CAB749" w14:textId="77777777" w:rsidR="004C0E68" w:rsidRDefault="004C0E68">
      <w:pPr>
        <w:tabs>
          <w:tab w:val="left" w:pos="360"/>
          <w:tab w:val="left" w:pos="720"/>
        </w:tabs>
        <w:jc w:val="both"/>
      </w:pPr>
      <w:r>
        <w:t>Once the Town receives a complaint of sexual harassment, it will take all necessary steps to ensure that the matter is promptly investigated and addressed</w:t>
      </w:r>
      <w:r w:rsidR="00E73FA3">
        <w:t>, and confidentiality will be protected to the extent possible</w:t>
      </w:r>
      <w:r>
        <w:t>. If sexual harassment is found to have occurred, the Town will take appropriate action, ranging from a verbal warning up to and including dismissal.</w:t>
      </w:r>
    </w:p>
    <w:p w14:paraId="03E637F3" w14:textId="77777777" w:rsidR="004C0E68" w:rsidRDefault="004C0E68">
      <w:pPr>
        <w:tabs>
          <w:tab w:val="left" w:pos="360"/>
          <w:tab w:val="left" w:pos="720"/>
        </w:tabs>
        <w:jc w:val="both"/>
      </w:pPr>
    </w:p>
    <w:p w14:paraId="31FD233F" w14:textId="77777777" w:rsidR="004C0E68" w:rsidRDefault="004C0E68">
      <w:pPr>
        <w:tabs>
          <w:tab w:val="left" w:pos="360"/>
          <w:tab w:val="left" w:pos="720"/>
        </w:tabs>
        <w:jc w:val="both"/>
      </w:pPr>
      <w:r>
        <w:t>Complaints of sexual harassment or retaliation may also be filed with the following agencies:</w:t>
      </w:r>
    </w:p>
    <w:p w14:paraId="573DE3AE" w14:textId="77777777" w:rsidR="004C0E68" w:rsidRDefault="004C0E68">
      <w:pPr>
        <w:tabs>
          <w:tab w:val="left" w:pos="360"/>
          <w:tab w:val="left" w:pos="720"/>
        </w:tabs>
        <w:jc w:val="both"/>
      </w:pPr>
    </w:p>
    <w:p w14:paraId="7C546219" w14:textId="77777777" w:rsidR="00DA6793" w:rsidRPr="00DA6793" w:rsidRDefault="004C0E68">
      <w:pPr>
        <w:tabs>
          <w:tab w:val="left" w:pos="360"/>
          <w:tab w:val="left" w:pos="720"/>
        </w:tabs>
        <w:jc w:val="both"/>
      </w:pPr>
      <w:r>
        <w:tab/>
      </w:r>
      <w:r w:rsidR="00DA6793" w:rsidRPr="00DA6793">
        <w:t>Vermont Attorney General’s Office</w:t>
      </w:r>
    </w:p>
    <w:p w14:paraId="4C445BC2" w14:textId="77777777" w:rsidR="00DA6793" w:rsidRPr="00DA6793" w:rsidRDefault="00DA6793">
      <w:pPr>
        <w:tabs>
          <w:tab w:val="left" w:pos="360"/>
          <w:tab w:val="left" w:pos="720"/>
        </w:tabs>
        <w:jc w:val="both"/>
      </w:pPr>
      <w:r w:rsidRPr="00DA6793">
        <w:tab/>
        <w:t>Civil Rights Unit</w:t>
      </w:r>
    </w:p>
    <w:p w14:paraId="7580F2EC" w14:textId="77777777" w:rsidR="00DA6793" w:rsidRPr="00DA6793" w:rsidRDefault="00DA6793">
      <w:pPr>
        <w:tabs>
          <w:tab w:val="left" w:pos="360"/>
          <w:tab w:val="left" w:pos="720"/>
        </w:tabs>
        <w:jc w:val="both"/>
      </w:pPr>
      <w:r w:rsidRPr="00DA6793">
        <w:tab/>
        <w:t>109 State Street</w:t>
      </w:r>
    </w:p>
    <w:p w14:paraId="6EF43294" w14:textId="77777777" w:rsidR="00DA6793" w:rsidRPr="00DA6793" w:rsidRDefault="00DA6793">
      <w:pPr>
        <w:tabs>
          <w:tab w:val="left" w:pos="360"/>
          <w:tab w:val="left" w:pos="720"/>
        </w:tabs>
        <w:jc w:val="both"/>
      </w:pPr>
      <w:r w:rsidRPr="00DA6793">
        <w:tab/>
        <w:t>Montpelier, VT 05609-1001</w:t>
      </w:r>
    </w:p>
    <w:p w14:paraId="294558DE" w14:textId="77777777" w:rsidR="00DA6793" w:rsidRPr="00DA6793" w:rsidRDefault="00DA6793">
      <w:pPr>
        <w:tabs>
          <w:tab w:val="left" w:pos="360"/>
          <w:tab w:val="left" w:pos="720"/>
        </w:tabs>
        <w:jc w:val="both"/>
      </w:pPr>
      <w:r w:rsidRPr="00DA6793">
        <w:tab/>
        <w:t>Tel: (802) 828-3657 (voice)</w:t>
      </w:r>
    </w:p>
    <w:p w14:paraId="646F1549" w14:textId="77777777" w:rsidR="00DA6793" w:rsidRPr="00DA6793" w:rsidRDefault="00DA6793">
      <w:pPr>
        <w:tabs>
          <w:tab w:val="left" w:pos="360"/>
          <w:tab w:val="left" w:pos="720"/>
        </w:tabs>
        <w:jc w:val="both"/>
      </w:pPr>
      <w:r w:rsidRPr="00DA6793">
        <w:tab/>
        <w:t>Tel: (888) 745-9195 (voice-Toll Free VT)</w:t>
      </w:r>
    </w:p>
    <w:p w14:paraId="14908D27" w14:textId="77777777" w:rsidR="00DA6793" w:rsidRPr="00DA6793" w:rsidRDefault="00DA6793">
      <w:pPr>
        <w:tabs>
          <w:tab w:val="left" w:pos="360"/>
          <w:tab w:val="left" w:pos="720"/>
        </w:tabs>
        <w:jc w:val="both"/>
      </w:pPr>
      <w:r w:rsidRPr="00DA6793">
        <w:tab/>
        <w:t>(802) 828-3665 (TTY)</w:t>
      </w:r>
    </w:p>
    <w:p w14:paraId="0883DFC5" w14:textId="77777777" w:rsidR="00DA6793" w:rsidRPr="00DA6793" w:rsidRDefault="00DA6793">
      <w:pPr>
        <w:tabs>
          <w:tab w:val="left" w:pos="360"/>
          <w:tab w:val="left" w:pos="720"/>
        </w:tabs>
        <w:jc w:val="both"/>
      </w:pPr>
      <w:r w:rsidRPr="00DA6793">
        <w:tab/>
        <w:t xml:space="preserve">Email: </w:t>
      </w:r>
      <w:hyperlink r:id="rId8" w:history="1">
        <w:r w:rsidRPr="00DA6793">
          <w:rPr>
            <w:color w:val="0563C1"/>
            <w:u w:val="single"/>
          </w:rPr>
          <w:t>ago.civilrights@vermont.gov</w:t>
        </w:r>
      </w:hyperlink>
    </w:p>
    <w:p w14:paraId="462C50CC" w14:textId="50DFD997" w:rsidR="00DA6793" w:rsidRPr="00DA6793" w:rsidRDefault="00DA6793">
      <w:pPr>
        <w:tabs>
          <w:tab w:val="left" w:pos="360"/>
          <w:tab w:val="left" w:pos="720"/>
        </w:tabs>
        <w:jc w:val="both"/>
      </w:pPr>
      <w:r w:rsidRPr="00DA6793">
        <w:tab/>
        <w:t>Online</w:t>
      </w:r>
      <w:r w:rsidR="009D0101" w:rsidRPr="00DA6793">
        <w:t xml:space="preserve">: </w:t>
      </w:r>
      <w:hyperlink r:id="rId9" w:history="1">
        <w:r w:rsidRPr="00DA6793">
          <w:rPr>
            <w:color w:val="0563C1"/>
            <w:u w:val="single"/>
          </w:rPr>
          <w:t>http://ago.vermont.gov/about-the-attorney-generals-office/divisions/civil-rights/</w:t>
        </w:r>
      </w:hyperlink>
    </w:p>
    <w:p w14:paraId="2D247FD9" w14:textId="77777777" w:rsidR="00DA6793" w:rsidRPr="00DA6793" w:rsidRDefault="00DA6793">
      <w:pPr>
        <w:tabs>
          <w:tab w:val="left" w:pos="360"/>
          <w:tab w:val="left" w:pos="720"/>
        </w:tabs>
        <w:jc w:val="both"/>
      </w:pPr>
    </w:p>
    <w:p w14:paraId="6C496439" w14:textId="77777777" w:rsidR="00DA6793" w:rsidRPr="00DA6793" w:rsidRDefault="00DA6793">
      <w:pPr>
        <w:tabs>
          <w:tab w:val="left" w:pos="360"/>
          <w:tab w:val="left" w:pos="720"/>
        </w:tabs>
        <w:jc w:val="both"/>
      </w:pPr>
      <w:r w:rsidRPr="00DA6793">
        <w:tab/>
        <w:t>Equal Employment Opportunity Commission</w:t>
      </w:r>
    </w:p>
    <w:p w14:paraId="5696C7FB" w14:textId="77777777" w:rsidR="00DA6793" w:rsidRPr="00DA6793" w:rsidRDefault="00DA6793" w:rsidP="00C41FD7">
      <w:pPr>
        <w:ind w:left="403"/>
        <w:jc w:val="both"/>
      </w:pPr>
      <w:r w:rsidRPr="00DA6793">
        <w:t>JFK Federal Building</w:t>
      </w:r>
    </w:p>
    <w:p w14:paraId="7182C9F6" w14:textId="77777777" w:rsidR="00DA6793" w:rsidRPr="00DA6793" w:rsidRDefault="00DA6793" w:rsidP="00C41FD7">
      <w:pPr>
        <w:ind w:left="403"/>
        <w:jc w:val="both"/>
      </w:pPr>
      <w:r w:rsidRPr="00DA6793">
        <w:t>475 Government Center</w:t>
      </w:r>
    </w:p>
    <w:p w14:paraId="418AE425" w14:textId="77777777" w:rsidR="00DA6793" w:rsidRPr="00DA6793" w:rsidRDefault="00DA6793" w:rsidP="00C41FD7">
      <w:pPr>
        <w:ind w:left="403"/>
        <w:jc w:val="both"/>
      </w:pPr>
      <w:r w:rsidRPr="00DA6793">
        <w:t>Boston, MA 02203</w:t>
      </w:r>
    </w:p>
    <w:p w14:paraId="085F2A00" w14:textId="77777777" w:rsidR="00DA6793" w:rsidRPr="00DA6793" w:rsidRDefault="00DA6793" w:rsidP="00C41FD7">
      <w:pPr>
        <w:ind w:left="403"/>
        <w:jc w:val="both"/>
      </w:pPr>
      <w:r w:rsidRPr="00DA6793">
        <w:t>Tel: 1 (800) 669-4000 (voice)</w:t>
      </w:r>
    </w:p>
    <w:p w14:paraId="45DAEB36" w14:textId="77777777" w:rsidR="00DA6793" w:rsidRPr="00DA6793" w:rsidRDefault="00DA6793" w:rsidP="00C41FD7">
      <w:pPr>
        <w:ind w:left="403"/>
        <w:jc w:val="both"/>
      </w:pPr>
      <w:r w:rsidRPr="00DA6793">
        <w:t>1 (800) 669-6820 (TTY)</w:t>
      </w:r>
    </w:p>
    <w:p w14:paraId="7A7E4CB5" w14:textId="77777777" w:rsidR="00DA6793" w:rsidRPr="00DA6793" w:rsidRDefault="00DA6793" w:rsidP="00C41FD7">
      <w:pPr>
        <w:ind w:left="403"/>
        <w:jc w:val="both"/>
      </w:pPr>
      <w:r w:rsidRPr="00DA6793">
        <w:t>(844) 234-5122 (ASL Video)</w:t>
      </w:r>
    </w:p>
    <w:p w14:paraId="5A51B0A4" w14:textId="77777777" w:rsidR="00DA6793" w:rsidRPr="00DA6793" w:rsidRDefault="00DA6793" w:rsidP="00C41FD7">
      <w:pPr>
        <w:ind w:left="403"/>
        <w:jc w:val="both"/>
      </w:pPr>
      <w:r w:rsidRPr="00DA6793">
        <w:t xml:space="preserve">Online: </w:t>
      </w:r>
      <w:hyperlink r:id="rId10" w:history="1">
        <w:r w:rsidRPr="00DA6793">
          <w:rPr>
            <w:color w:val="0563C1"/>
            <w:u w:val="single"/>
          </w:rPr>
          <w:t>www.eeoc.gov</w:t>
        </w:r>
      </w:hyperlink>
      <w:r w:rsidRPr="00DA6793">
        <w:tab/>
      </w:r>
    </w:p>
    <w:p w14:paraId="0AF26B35" w14:textId="77777777" w:rsidR="00DA6793" w:rsidRPr="00DA6793" w:rsidRDefault="00DA6793" w:rsidP="00B1278E">
      <w:pPr>
        <w:tabs>
          <w:tab w:val="left" w:pos="360"/>
          <w:tab w:val="left" w:pos="720"/>
        </w:tabs>
        <w:jc w:val="both"/>
      </w:pPr>
    </w:p>
    <w:p w14:paraId="11078BC0" w14:textId="77777777" w:rsidR="004C0E68" w:rsidRDefault="004C0E68">
      <w:pPr>
        <w:tabs>
          <w:tab w:val="left" w:pos="360"/>
          <w:tab w:val="left" w:pos="720"/>
        </w:tabs>
        <w:jc w:val="both"/>
      </w:pPr>
      <w:r>
        <w:t>These agencies may conduct impartial investigations, facilitate conciliation, and, if they find that there is probable cause or reasonable grounds to believe sexual harassment occurred, they may take a case to court.</w:t>
      </w:r>
    </w:p>
    <w:p w14:paraId="698900C4" w14:textId="77777777" w:rsidR="003D2D00" w:rsidRDefault="003D2D00" w:rsidP="00C41FD7">
      <w:pPr>
        <w:tabs>
          <w:tab w:val="left" w:pos="360"/>
          <w:tab w:val="left" w:pos="720"/>
        </w:tabs>
        <w:jc w:val="both"/>
      </w:pPr>
    </w:p>
    <w:p w14:paraId="47EF4C00" w14:textId="77777777" w:rsidR="004C0E68" w:rsidRDefault="004C0E68" w:rsidP="00C41FD7">
      <w:pPr>
        <w:pStyle w:val="Heading3"/>
        <w:jc w:val="both"/>
      </w:pPr>
      <w:bookmarkStart w:id="152" w:name="_Toc507509398"/>
      <w:bookmarkStart w:id="153" w:name="_Toc530486257"/>
      <w:bookmarkStart w:id="154" w:name="_Toc530486915"/>
      <w:bookmarkStart w:id="155" w:name="_Toc530489945"/>
      <w:bookmarkStart w:id="156" w:name="_Toc530490054"/>
      <w:r>
        <w:lastRenderedPageBreak/>
        <w:t>Section 3</w:t>
      </w:r>
      <w:r w:rsidR="005535A0">
        <w:t>1</w:t>
      </w:r>
      <w:r>
        <w:t>:</w:t>
      </w:r>
      <w:r>
        <w:rPr>
          <w:i/>
          <w:iCs/>
        </w:rPr>
        <w:t xml:space="preserve"> </w:t>
      </w:r>
      <w:r>
        <w:t>E</w:t>
      </w:r>
      <w:r w:rsidR="008652C6">
        <w:t>MPLOYEE DISC</w:t>
      </w:r>
      <w:r w:rsidR="00E90117">
        <w:t>I</w:t>
      </w:r>
      <w:r w:rsidR="00D724D9">
        <w:t>PLINE</w:t>
      </w:r>
      <w:bookmarkEnd w:id="152"/>
      <w:bookmarkEnd w:id="153"/>
      <w:bookmarkEnd w:id="154"/>
      <w:bookmarkEnd w:id="155"/>
      <w:bookmarkEnd w:id="156"/>
    </w:p>
    <w:p w14:paraId="42436BF3" w14:textId="77777777" w:rsidR="00E90117" w:rsidRDefault="00E90117" w:rsidP="00C41FD7">
      <w:pPr>
        <w:tabs>
          <w:tab w:val="left" w:pos="360"/>
          <w:tab w:val="left" w:pos="720"/>
        </w:tabs>
        <w:ind w:left="360" w:hanging="360"/>
        <w:jc w:val="both"/>
        <w:rPr>
          <w:b/>
          <w:bCs/>
          <w:i/>
          <w:iCs/>
        </w:rPr>
      </w:pPr>
    </w:p>
    <w:p w14:paraId="566A2608" w14:textId="015C2204" w:rsidR="004C0E68" w:rsidRDefault="004C0E68" w:rsidP="00B1278E">
      <w:pPr>
        <w:tabs>
          <w:tab w:val="left" w:pos="360"/>
          <w:tab w:val="left" w:pos="720"/>
        </w:tabs>
        <w:jc w:val="both"/>
      </w:pPr>
      <w:r>
        <w:t xml:space="preserve">The Town of </w:t>
      </w:r>
      <w:r w:rsidR="006A701A">
        <w:t xml:space="preserve">Grafton </w:t>
      </w:r>
      <w:r>
        <w:t xml:space="preserve">has adopted a progressive discipline process to identify and address employee and </w:t>
      </w:r>
      <w:r w:rsidR="00073614">
        <w:t>employment-</w:t>
      </w:r>
      <w:r>
        <w:t>related problems. The Town’s progressive discipline process applies to any and all employee conduct that the Town in its sole discretion, determines must be addressed by discipline.</w:t>
      </w:r>
    </w:p>
    <w:p w14:paraId="4141F785" w14:textId="77777777" w:rsidR="004C0E68" w:rsidRDefault="004C0E68" w:rsidP="00B1278E">
      <w:pPr>
        <w:tabs>
          <w:tab w:val="left" w:pos="360"/>
          <w:tab w:val="left" w:pos="720"/>
        </w:tabs>
        <w:jc w:val="both"/>
      </w:pPr>
    </w:p>
    <w:p w14:paraId="1AC17166" w14:textId="77777777" w:rsidR="004C0E68" w:rsidRDefault="004C0E68">
      <w:pPr>
        <w:tabs>
          <w:tab w:val="left" w:pos="360"/>
          <w:tab w:val="left" w:pos="720"/>
        </w:tabs>
        <w:jc w:val="both"/>
      </w:pPr>
      <w:r>
        <w:t xml:space="preserve">Under the </w:t>
      </w:r>
      <w:r w:rsidR="00F06426">
        <w:t xml:space="preserve">Town’s </w:t>
      </w:r>
      <w:r>
        <w:t>progressive discipline process, an employee may be subject to disciplinary action, up to and including termination, for violation of the provisions of this personnel policy and/or failure to maintain an acceptable level of performance. The Town may take prior disciplinary action into consideration when disciplining or terminating an employee. Violations of different rules may be treated as repeated violations of the same rule for purposes of progressive discipline.</w:t>
      </w:r>
    </w:p>
    <w:p w14:paraId="0A2825DB" w14:textId="77777777" w:rsidR="004C0E68" w:rsidRDefault="004C0E68">
      <w:pPr>
        <w:tabs>
          <w:tab w:val="left" w:pos="360"/>
          <w:tab w:val="left" w:pos="720"/>
        </w:tabs>
        <w:jc w:val="both"/>
      </w:pPr>
    </w:p>
    <w:p w14:paraId="41410731" w14:textId="77777777" w:rsidR="004C0E68" w:rsidRDefault="004C0E68">
      <w:pPr>
        <w:tabs>
          <w:tab w:val="left" w:pos="360"/>
          <w:tab w:val="left" w:pos="720"/>
        </w:tabs>
        <w:jc w:val="both"/>
      </w:pPr>
      <w:r>
        <w:t xml:space="preserve">Most often, employee conduct that warrants discipline results from unacceptable behavior, poor performance, or violation of the Town’s policies, practices, or procedures. However, discipline may be issued for conduct that falls outside of those identified areas. The Town also reserves the right to impose discipline for off-duty conduct that adversely impacts the legitimate interests of the Town. The Town reserves the right in its sole discretion to bypass progressive discipline and to take whatever action it deems necessary to address the issue at hand. This means that more or less severe discipline, up to and including termination, may be imposed in a given situation at the Town’s sole discretion.  </w:t>
      </w:r>
    </w:p>
    <w:p w14:paraId="76BDCB53" w14:textId="77777777" w:rsidR="004C0E68" w:rsidRDefault="004C0E68" w:rsidP="00C41FD7">
      <w:pPr>
        <w:tabs>
          <w:tab w:val="left" w:pos="360"/>
          <w:tab w:val="left" w:pos="720"/>
        </w:tabs>
        <w:jc w:val="both"/>
      </w:pPr>
    </w:p>
    <w:p w14:paraId="6A2E17E6" w14:textId="77777777" w:rsidR="004C0E68" w:rsidRDefault="004C0E68" w:rsidP="00B1278E">
      <w:pPr>
        <w:tabs>
          <w:tab w:val="left" w:pos="360"/>
          <w:tab w:val="left" w:pos="720"/>
        </w:tabs>
        <w:jc w:val="both"/>
      </w:pPr>
      <w:r>
        <w:t>The Town also retains the right to unilaterally eliminate positions or reduce the work hours of a position or positions due to economic conditions, shortage of work, organizational efficiency, changes in departmental functions, reorganization or reclassification of positions resulting in the elimination of a position or for other related reasons.</w:t>
      </w:r>
    </w:p>
    <w:p w14:paraId="0557D05D" w14:textId="77777777" w:rsidR="004C0E68" w:rsidRDefault="004C0E68" w:rsidP="00C41FD7">
      <w:pPr>
        <w:tabs>
          <w:tab w:val="left" w:pos="360"/>
          <w:tab w:val="left" w:pos="720"/>
        </w:tabs>
        <w:jc w:val="both"/>
      </w:pPr>
    </w:p>
    <w:p w14:paraId="14E1324A" w14:textId="77777777" w:rsidR="004C0E68" w:rsidRDefault="004C0E68" w:rsidP="00B1278E">
      <w:pPr>
        <w:tabs>
          <w:tab w:val="left" w:pos="360"/>
          <w:tab w:val="left" w:pos="720"/>
        </w:tabs>
        <w:jc w:val="both"/>
      </w:pPr>
      <w:r>
        <w:t>The Town will normally adhere to the following progressive disciplinary process, but reserves the right to bypass any or all steps of progressive discipline when it determines, in its sole discretion, that deviation from the process is warranted: (1) verbal warning; (2) written warning; (3) suspension; and (4) termination.</w:t>
      </w:r>
    </w:p>
    <w:p w14:paraId="1E5304B2" w14:textId="77777777" w:rsidR="004C0E68" w:rsidRDefault="004C0E68" w:rsidP="00C41FD7">
      <w:pPr>
        <w:tabs>
          <w:tab w:val="left" w:pos="360"/>
          <w:tab w:val="left" w:pos="720"/>
        </w:tabs>
        <w:jc w:val="both"/>
      </w:pPr>
    </w:p>
    <w:p w14:paraId="71E7E2E6" w14:textId="77777777" w:rsidR="004C0E68" w:rsidRDefault="004C0E68" w:rsidP="00C41FD7">
      <w:pPr>
        <w:tabs>
          <w:tab w:val="left" w:pos="360"/>
          <w:tab w:val="left" w:pos="720"/>
        </w:tabs>
        <w:jc w:val="both"/>
      </w:pPr>
      <w:r>
        <w:t>Employees are prohibited from engaging in conduct listed below and may receive discipline, up to and including termination, for doing so. This list has been established to provide examples of behavior that could warrant a range of disciplinary sanctions. Appropriate levels of discipline may be based on the severity of employee conduct. This list is not exhaustive.</w:t>
      </w:r>
    </w:p>
    <w:p w14:paraId="67F88145" w14:textId="77777777" w:rsidR="004C0E68" w:rsidRDefault="004C0E68" w:rsidP="00C41FD7">
      <w:pPr>
        <w:tabs>
          <w:tab w:val="left" w:pos="360"/>
          <w:tab w:val="left" w:pos="720"/>
        </w:tabs>
        <w:jc w:val="both"/>
      </w:pPr>
    </w:p>
    <w:p w14:paraId="43842DAD" w14:textId="77777777" w:rsidR="00DD0F35" w:rsidRDefault="00DD0F35" w:rsidP="00C41FD7">
      <w:pPr>
        <w:tabs>
          <w:tab w:val="left" w:pos="360"/>
          <w:tab w:val="left" w:pos="720"/>
        </w:tabs>
        <w:jc w:val="both"/>
      </w:pPr>
      <w:r>
        <w:rPr>
          <w:spacing w:val="2"/>
        </w:rPr>
        <w:t>•</w:t>
      </w:r>
      <w:r>
        <w:rPr>
          <w:spacing w:val="2"/>
        </w:rPr>
        <w:tab/>
      </w:r>
      <w:r>
        <w:t>Engaging in any illegal activity.</w:t>
      </w:r>
    </w:p>
    <w:p w14:paraId="40D9181F" w14:textId="5CF7478C" w:rsidR="004C0E68" w:rsidRDefault="004C0E68" w:rsidP="00B1278E">
      <w:pPr>
        <w:tabs>
          <w:tab w:val="left" w:pos="360"/>
          <w:tab w:val="left" w:pos="720"/>
        </w:tabs>
        <w:ind w:left="360" w:hanging="360"/>
        <w:jc w:val="both"/>
      </w:pPr>
      <w:r>
        <w:rPr>
          <w:spacing w:val="2"/>
        </w:rPr>
        <w:t>•</w:t>
      </w:r>
      <w:r>
        <w:rPr>
          <w:spacing w:val="2"/>
        </w:rPr>
        <w:tab/>
      </w:r>
      <w:r>
        <w:t xml:space="preserve">Refusing to do assigned work or failing to carry out the reasonable assignments of a </w:t>
      </w:r>
      <w:r w:rsidR="006A701A">
        <w:t xml:space="preserve">Supervisor or the Selectboard. </w:t>
      </w:r>
    </w:p>
    <w:p w14:paraId="637F21AB" w14:textId="77777777" w:rsidR="004C0E68" w:rsidRDefault="004C0E68">
      <w:pPr>
        <w:tabs>
          <w:tab w:val="left" w:pos="360"/>
          <w:tab w:val="left" w:pos="720"/>
        </w:tabs>
        <w:ind w:left="360" w:hanging="360"/>
        <w:jc w:val="both"/>
      </w:pPr>
      <w:r>
        <w:rPr>
          <w:spacing w:val="2"/>
        </w:rPr>
        <w:t>•</w:t>
      </w:r>
      <w:r>
        <w:rPr>
          <w:spacing w:val="2"/>
        </w:rPr>
        <w:tab/>
      </w:r>
      <w:r>
        <w:t>Being inattentive to duty, including sleeping on the job.</w:t>
      </w:r>
    </w:p>
    <w:p w14:paraId="1F3B971B" w14:textId="77777777" w:rsidR="004C0E68" w:rsidRDefault="004C0E68">
      <w:pPr>
        <w:tabs>
          <w:tab w:val="left" w:pos="360"/>
          <w:tab w:val="left" w:pos="720"/>
        </w:tabs>
        <w:ind w:left="360" w:hanging="360"/>
        <w:jc w:val="both"/>
      </w:pPr>
      <w:r>
        <w:rPr>
          <w:spacing w:val="2"/>
        </w:rPr>
        <w:t>•</w:t>
      </w:r>
      <w:r>
        <w:rPr>
          <w:spacing w:val="2"/>
        </w:rPr>
        <w:tab/>
      </w:r>
      <w:r>
        <w:t>Falsifying a time card or other record or giving false information to anyone whose duty is to make such record.</w:t>
      </w:r>
    </w:p>
    <w:p w14:paraId="4C20B58F" w14:textId="77777777" w:rsidR="004C0E68" w:rsidRDefault="004C0E68">
      <w:pPr>
        <w:tabs>
          <w:tab w:val="left" w:pos="360"/>
          <w:tab w:val="left" w:pos="720"/>
        </w:tabs>
        <w:ind w:left="360" w:hanging="360"/>
        <w:jc w:val="both"/>
      </w:pPr>
      <w:r>
        <w:rPr>
          <w:spacing w:val="2"/>
        </w:rPr>
        <w:t>•</w:t>
      </w:r>
      <w:r>
        <w:rPr>
          <w:spacing w:val="2"/>
        </w:rPr>
        <w:tab/>
      </w:r>
      <w:r>
        <w:t>Being repeatedly or continuously absent or late, being absent without notice or satisfactory reason or leaving one’s work assignment without appropriate authorization.</w:t>
      </w:r>
    </w:p>
    <w:p w14:paraId="1DE2051F" w14:textId="77777777" w:rsidR="004C0E68" w:rsidRDefault="004C0E68">
      <w:pPr>
        <w:tabs>
          <w:tab w:val="left" w:pos="360"/>
          <w:tab w:val="left" w:pos="720"/>
        </w:tabs>
        <w:ind w:left="360" w:hanging="360"/>
        <w:jc w:val="both"/>
      </w:pPr>
      <w:r>
        <w:rPr>
          <w:spacing w:val="2"/>
        </w:rPr>
        <w:t>•</w:t>
      </w:r>
      <w:r>
        <w:rPr>
          <w:spacing w:val="2"/>
        </w:rPr>
        <w:tab/>
      </w:r>
      <w:r>
        <w:t>Conducting oneself in any manner that is offensive, abusive or contrary to reasonable community standards and expectations of public employees.</w:t>
      </w:r>
    </w:p>
    <w:p w14:paraId="02EB2565" w14:textId="77777777" w:rsidR="004C0E68" w:rsidRDefault="004C0E68">
      <w:pPr>
        <w:tabs>
          <w:tab w:val="left" w:pos="360"/>
          <w:tab w:val="left" w:pos="720"/>
        </w:tabs>
        <w:ind w:left="360" w:hanging="360"/>
        <w:jc w:val="both"/>
      </w:pPr>
      <w:r>
        <w:rPr>
          <w:spacing w:val="2"/>
        </w:rPr>
        <w:t>•</w:t>
      </w:r>
      <w:r>
        <w:rPr>
          <w:spacing w:val="2"/>
        </w:rPr>
        <w:tab/>
      </w:r>
      <w:r>
        <w:t>Engaging in any form of harassment including sexual harassment.</w:t>
      </w:r>
    </w:p>
    <w:p w14:paraId="120650D6" w14:textId="77777777" w:rsidR="004C0E68" w:rsidRDefault="004C0E68">
      <w:pPr>
        <w:tabs>
          <w:tab w:val="left" w:pos="360"/>
          <w:tab w:val="left" w:pos="720"/>
        </w:tabs>
        <w:ind w:left="360" w:hanging="360"/>
        <w:jc w:val="both"/>
      </w:pPr>
      <w:r>
        <w:rPr>
          <w:spacing w:val="2"/>
        </w:rPr>
        <w:lastRenderedPageBreak/>
        <w:t>•</w:t>
      </w:r>
      <w:r>
        <w:rPr>
          <w:spacing w:val="2"/>
        </w:rPr>
        <w:tab/>
      </w:r>
      <w:r>
        <w:t>Misusing, misappropriating, or willfully neglecting Town property, funds, materials, equipment or supplies.</w:t>
      </w:r>
    </w:p>
    <w:p w14:paraId="1757DD9D" w14:textId="77777777" w:rsidR="004C0E68" w:rsidRDefault="004C0E68">
      <w:pPr>
        <w:tabs>
          <w:tab w:val="left" w:pos="360"/>
          <w:tab w:val="left" w:pos="720"/>
        </w:tabs>
        <w:ind w:left="360" w:hanging="360"/>
        <w:jc w:val="both"/>
      </w:pPr>
      <w:r>
        <w:rPr>
          <w:spacing w:val="2"/>
        </w:rPr>
        <w:t>•</w:t>
      </w:r>
      <w:r>
        <w:rPr>
          <w:spacing w:val="2"/>
        </w:rPr>
        <w:tab/>
      </w:r>
      <w:r>
        <w:t>Unlawfully distributing, selling, possessing, using or being under the influence of alcohol or drugs when on the job or subject to duty.</w:t>
      </w:r>
    </w:p>
    <w:p w14:paraId="20DD9F89" w14:textId="77777777" w:rsidR="004C0E68" w:rsidRDefault="004C0E68">
      <w:pPr>
        <w:tabs>
          <w:tab w:val="left" w:pos="360"/>
          <w:tab w:val="left" w:pos="720"/>
        </w:tabs>
        <w:ind w:left="360" w:hanging="360"/>
        <w:jc w:val="both"/>
      </w:pPr>
      <w:r>
        <w:rPr>
          <w:spacing w:val="2"/>
        </w:rPr>
        <w:t>•</w:t>
      </w:r>
      <w:r>
        <w:rPr>
          <w:spacing w:val="2"/>
        </w:rPr>
        <w:tab/>
      </w:r>
      <w:r>
        <w:t>Fighting, engaging in horseplay or acting in any manner which endangers the safety of oneself or others.  This includes acts of violence as well as threats of violence.</w:t>
      </w:r>
    </w:p>
    <w:p w14:paraId="713E19E4" w14:textId="77777777" w:rsidR="004C0E68" w:rsidRDefault="004C0E68">
      <w:pPr>
        <w:tabs>
          <w:tab w:val="left" w:pos="360"/>
          <w:tab w:val="left" w:pos="720"/>
        </w:tabs>
        <w:ind w:left="360" w:hanging="360"/>
        <w:jc w:val="both"/>
      </w:pPr>
      <w:r>
        <w:rPr>
          <w:spacing w:val="2"/>
        </w:rPr>
        <w:t>•</w:t>
      </w:r>
      <w:r>
        <w:rPr>
          <w:spacing w:val="2"/>
        </w:rPr>
        <w:tab/>
      </w:r>
      <w:r>
        <w:t>Stealing or possessing without authority any equipment, tools, materials or other property of the Town or attempting to remove them from the premises without approval or permission from the appropriate authority.</w:t>
      </w:r>
    </w:p>
    <w:p w14:paraId="767438D6" w14:textId="77777777" w:rsidR="004C0E68" w:rsidRDefault="004C0E68">
      <w:pPr>
        <w:tabs>
          <w:tab w:val="left" w:pos="360"/>
          <w:tab w:val="left" w:pos="720"/>
        </w:tabs>
        <w:ind w:left="360" w:hanging="360"/>
        <w:jc w:val="both"/>
      </w:pPr>
      <w:r>
        <w:rPr>
          <w:spacing w:val="2"/>
        </w:rPr>
        <w:t>•</w:t>
      </w:r>
      <w:r>
        <w:rPr>
          <w:spacing w:val="2"/>
        </w:rPr>
        <w:tab/>
      </w:r>
      <w:r>
        <w:t>Marking or defacing walls, fixtures, equipment, tools, materials or other Town property, or willfully damaging or destroying property in any way.</w:t>
      </w:r>
    </w:p>
    <w:p w14:paraId="63B55111" w14:textId="77777777" w:rsidR="004C0E68" w:rsidRDefault="004C0E68">
      <w:pPr>
        <w:tabs>
          <w:tab w:val="left" w:pos="360"/>
          <w:tab w:val="left" w:pos="720"/>
        </w:tabs>
        <w:ind w:left="360" w:hanging="360"/>
        <w:jc w:val="both"/>
      </w:pPr>
      <w:r>
        <w:rPr>
          <w:spacing w:val="2"/>
        </w:rPr>
        <w:t>•</w:t>
      </w:r>
      <w:r>
        <w:rPr>
          <w:spacing w:val="2"/>
        </w:rPr>
        <w:tab/>
      </w:r>
      <w:r>
        <w:t>Willful violation of Town rules or policies.</w:t>
      </w:r>
    </w:p>
    <w:p w14:paraId="3DF3E599" w14:textId="77777777" w:rsidR="0096727E" w:rsidRDefault="0096727E">
      <w:pPr>
        <w:tabs>
          <w:tab w:val="left" w:pos="360"/>
          <w:tab w:val="left" w:pos="720"/>
        </w:tabs>
        <w:jc w:val="both"/>
      </w:pPr>
    </w:p>
    <w:p w14:paraId="50BBF20D" w14:textId="77777777" w:rsidR="004C0E68" w:rsidRDefault="004C0E68" w:rsidP="00C41FD7">
      <w:pPr>
        <w:pStyle w:val="Heading3"/>
        <w:jc w:val="both"/>
      </w:pPr>
      <w:bookmarkStart w:id="157" w:name="_Toc507509399"/>
      <w:bookmarkStart w:id="158" w:name="_Toc530486258"/>
      <w:bookmarkStart w:id="159" w:name="_Toc530486916"/>
      <w:bookmarkStart w:id="160" w:name="_Toc530489946"/>
      <w:bookmarkStart w:id="161" w:name="_Toc530490055"/>
      <w:r>
        <w:t>Section 3</w:t>
      </w:r>
      <w:r w:rsidR="005535A0">
        <w:t>2</w:t>
      </w:r>
      <w:r>
        <w:t>:</w:t>
      </w:r>
      <w:r>
        <w:rPr>
          <w:i/>
          <w:iCs/>
        </w:rPr>
        <w:t xml:space="preserve"> </w:t>
      </w:r>
      <w:r>
        <w:t>E</w:t>
      </w:r>
      <w:r w:rsidR="00E90117">
        <w:t>MPLOYEE TERMINATION PROCESS</w:t>
      </w:r>
      <w:bookmarkEnd w:id="157"/>
      <w:bookmarkEnd w:id="158"/>
      <w:bookmarkEnd w:id="159"/>
      <w:bookmarkEnd w:id="160"/>
      <w:bookmarkEnd w:id="161"/>
    </w:p>
    <w:p w14:paraId="5541C3E6" w14:textId="77777777" w:rsidR="00E90117" w:rsidRDefault="00E90117" w:rsidP="00C41FD7">
      <w:pPr>
        <w:tabs>
          <w:tab w:val="left" w:pos="360"/>
          <w:tab w:val="left" w:pos="720"/>
        </w:tabs>
        <w:jc w:val="both"/>
        <w:rPr>
          <w:sz w:val="28"/>
        </w:rPr>
      </w:pPr>
    </w:p>
    <w:p w14:paraId="2F2973F0" w14:textId="64FF1E89" w:rsidR="004C0E68" w:rsidRDefault="004C0E68" w:rsidP="00B1278E">
      <w:pPr>
        <w:tabs>
          <w:tab w:val="left" w:pos="360"/>
          <w:tab w:val="left" w:pos="720"/>
        </w:tabs>
        <w:jc w:val="both"/>
      </w:pPr>
      <w:r>
        <w:t xml:space="preserve">The Town of </w:t>
      </w:r>
      <w:r w:rsidR="00FD653F">
        <w:t xml:space="preserve">Grafton </w:t>
      </w:r>
      <w:r>
        <w:t>has adopted an employment termination process. Most often, employee conduct that warrants termination results from unacceptable behavior, poor performance, or violation of the Town’s policies, practices, or procedures. However, termination may result from conduct that falls outside of those identified areas. The Town need not utilize this termination process but may take whatever action it deems necessary to address the issue at hand.</w:t>
      </w:r>
    </w:p>
    <w:p w14:paraId="64518BBD" w14:textId="77777777" w:rsidR="004C0E68" w:rsidRDefault="004C0E68">
      <w:pPr>
        <w:tabs>
          <w:tab w:val="left" w:pos="360"/>
          <w:tab w:val="left" w:pos="720"/>
        </w:tabs>
        <w:jc w:val="both"/>
      </w:pPr>
    </w:p>
    <w:p w14:paraId="276AAB6D" w14:textId="77777777" w:rsidR="004C0E68" w:rsidRDefault="004C0E68">
      <w:pPr>
        <w:tabs>
          <w:tab w:val="left" w:pos="360"/>
          <w:tab w:val="left" w:pos="720"/>
        </w:tabs>
        <w:jc w:val="both"/>
      </w:pPr>
      <w:r>
        <w:t>The Town also retains the right to unilaterally eliminate a position and thus terminate employment or reduce the work hours for some or all employees due to economic conditions, shortage of work, organizational efficiency, changes in departmental functions, reorganization or reclassification of positions resulting in the elimination of a position or for other related reasons.  In such case, this termination process does not apply.</w:t>
      </w:r>
    </w:p>
    <w:p w14:paraId="423F3F4D" w14:textId="77777777" w:rsidR="004C0E68" w:rsidRDefault="004C0E68">
      <w:pPr>
        <w:tabs>
          <w:tab w:val="left" w:pos="360"/>
          <w:tab w:val="left" w:pos="720"/>
        </w:tabs>
        <w:jc w:val="both"/>
      </w:pPr>
    </w:p>
    <w:p w14:paraId="0F6C4A7D" w14:textId="77777777" w:rsidR="004C0E68" w:rsidRDefault="004C0E68">
      <w:pPr>
        <w:tabs>
          <w:tab w:val="left" w:pos="360"/>
          <w:tab w:val="left" w:pos="720"/>
        </w:tabs>
        <w:jc w:val="both"/>
      </w:pPr>
      <w:r>
        <w:t>Probationary employees are not subject to the Town’s termination process. Notwithstanding any other provision of this policy, an employee terminated during the probationary period will have no right to appeal such termination.</w:t>
      </w:r>
    </w:p>
    <w:p w14:paraId="487244E6" w14:textId="77777777" w:rsidR="004C0E68" w:rsidRDefault="004C0E68" w:rsidP="00C41FD7">
      <w:pPr>
        <w:tabs>
          <w:tab w:val="left" w:pos="360"/>
          <w:tab w:val="left" w:pos="720"/>
        </w:tabs>
        <w:jc w:val="both"/>
      </w:pPr>
    </w:p>
    <w:p w14:paraId="62C9FAD4" w14:textId="77777777" w:rsidR="004C0E68" w:rsidRDefault="004C0E68" w:rsidP="00B1278E">
      <w:pPr>
        <w:tabs>
          <w:tab w:val="left" w:pos="360"/>
          <w:tab w:val="left" w:pos="720"/>
        </w:tabs>
        <w:jc w:val="both"/>
      </w:pPr>
      <w:r>
        <w:t>An employee being considered for termination will be provided with written notice. The notice will contain a brief statement of the reasons termination is being considered and the date, time and place of a pre-termination meeting with the employee’s supervisor.</w:t>
      </w:r>
    </w:p>
    <w:p w14:paraId="79A87798" w14:textId="77777777" w:rsidR="004C0E68" w:rsidRDefault="004C0E68">
      <w:pPr>
        <w:tabs>
          <w:tab w:val="left" w:pos="360"/>
          <w:tab w:val="left" w:pos="720"/>
        </w:tabs>
        <w:jc w:val="both"/>
      </w:pPr>
    </w:p>
    <w:p w14:paraId="4F010797" w14:textId="77777777" w:rsidR="004C0E68" w:rsidRDefault="004C0E68">
      <w:pPr>
        <w:tabs>
          <w:tab w:val="left" w:pos="360"/>
          <w:tab w:val="left" w:pos="720"/>
        </w:tabs>
        <w:jc w:val="both"/>
        <w:rPr>
          <w:sz w:val="20"/>
        </w:rPr>
      </w:pPr>
      <w:r>
        <w:t xml:space="preserve">At the pre-termination meeting, the employee will be afforded an opportunity to present the employee’s response to the reasons for termination. If the employee declines to attend the pre-termination meeting, the employee may submit </w:t>
      </w:r>
      <w:r w:rsidR="0080534E">
        <w:t xml:space="preserve">a </w:t>
      </w:r>
      <w:r>
        <w:t xml:space="preserve">written response to the pre-termination notice not later than the scheduled date of the meeting. </w:t>
      </w:r>
    </w:p>
    <w:p w14:paraId="758D11FB" w14:textId="77777777" w:rsidR="004C0E68" w:rsidRDefault="004C0E68" w:rsidP="00C41FD7">
      <w:pPr>
        <w:tabs>
          <w:tab w:val="left" w:pos="360"/>
          <w:tab w:val="left" w:pos="720"/>
        </w:tabs>
        <w:jc w:val="both"/>
        <w:rPr>
          <w:sz w:val="20"/>
        </w:rPr>
      </w:pPr>
    </w:p>
    <w:p w14:paraId="3FF7BA20" w14:textId="2A4367AE" w:rsidR="004C0E68" w:rsidRDefault="004C0E68" w:rsidP="00B1278E">
      <w:pPr>
        <w:tabs>
          <w:tab w:val="left" w:pos="360"/>
          <w:tab w:val="left" w:pos="720"/>
        </w:tabs>
        <w:jc w:val="both"/>
      </w:pPr>
      <w:r>
        <w:t>Within seven</w:t>
      </w:r>
      <w:r w:rsidR="00486130">
        <w:t xml:space="preserve"> calendar</w:t>
      </w:r>
      <w:r>
        <w:t xml:space="preserve"> days of the date of the meeting, the supervisor will provide the employee with a written notice informing the employee whether he/she has been terminated. If the employee has been terminated, the notice will provide the general reasons therefore and will also inform the employee of the opportunity to request a post-termination hearing before the </w:t>
      </w:r>
      <w:r w:rsidR="007B0D54">
        <w:t>S</w:t>
      </w:r>
      <w:r>
        <w:t xml:space="preserve">electboard by giving written notice of </w:t>
      </w:r>
      <w:r>
        <w:lastRenderedPageBreak/>
        <w:t>such request to the supervisor within seven days. The employee will be informed that the employee’s failure to make a timely request for a post-termination hearing will result in such hearing being waived.</w:t>
      </w:r>
    </w:p>
    <w:p w14:paraId="1DAC45DA" w14:textId="77777777" w:rsidR="004C0E68" w:rsidRDefault="004C0E68">
      <w:pPr>
        <w:tabs>
          <w:tab w:val="left" w:pos="360"/>
          <w:tab w:val="left" w:pos="720"/>
        </w:tabs>
        <w:jc w:val="both"/>
      </w:pPr>
    </w:p>
    <w:p w14:paraId="75008912" w14:textId="07A2FB91" w:rsidR="004C0E68" w:rsidRDefault="004C0E68">
      <w:pPr>
        <w:tabs>
          <w:tab w:val="left" w:pos="360"/>
          <w:tab w:val="left" w:pos="720"/>
        </w:tabs>
        <w:jc w:val="both"/>
      </w:pPr>
      <w:r>
        <w:t xml:space="preserve">If a request for a post-termination hearing is made, the </w:t>
      </w:r>
      <w:r w:rsidR="007B0D54">
        <w:t>S</w:t>
      </w:r>
      <w:r>
        <w:t xml:space="preserve">electboard will provide the employee with a notice informing the employee of the date, time, and place of the post-termination hearing before the </w:t>
      </w:r>
      <w:r w:rsidR="007B0D54">
        <w:t>S</w:t>
      </w:r>
      <w:r>
        <w:t xml:space="preserve">electboard. The notice will inform the employee of his or her right to be represented by counsel, to present and cross-examine witnesses and to offer supporting documents and evidence. </w:t>
      </w:r>
    </w:p>
    <w:p w14:paraId="30975F51" w14:textId="77777777" w:rsidR="004C0E68" w:rsidRDefault="004C0E68" w:rsidP="00C41FD7">
      <w:pPr>
        <w:tabs>
          <w:tab w:val="left" w:pos="360"/>
          <w:tab w:val="left" w:pos="720"/>
        </w:tabs>
        <w:jc w:val="both"/>
        <w:rPr>
          <w:sz w:val="20"/>
        </w:rPr>
      </w:pPr>
    </w:p>
    <w:p w14:paraId="3A306FEE" w14:textId="12999882" w:rsidR="004C0E68" w:rsidRDefault="004C0E68" w:rsidP="00B1278E">
      <w:pPr>
        <w:tabs>
          <w:tab w:val="left" w:pos="360"/>
          <w:tab w:val="left" w:pos="720"/>
        </w:tabs>
        <w:jc w:val="both"/>
      </w:pPr>
      <w:r>
        <w:t xml:space="preserve">At the post-termination hearing, the employee will be afforded the opportunity to address the basis for termination by hearing and examining the evidence presented against the employee, cross-examining witnesses and presenting evidence on </w:t>
      </w:r>
      <w:r w:rsidR="00BB4E6A">
        <w:t xml:space="preserve">the employee’s </w:t>
      </w:r>
      <w:r>
        <w:t xml:space="preserve">behalf. The </w:t>
      </w:r>
      <w:r w:rsidR="000735BA">
        <w:t>S</w:t>
      </w:r>
      <w:r>
        <w:t>electboard will make such determinations as may be necessary in the event of evidentiary objections or disputes. When the hearing is adjourned, the Selectboard, under the authority granted by 1 V.S.A. § 31</w:t>
      </w:r>
      <w:r w:rsidR="006D3472">
        <w:t>2</w:t>
      </w:r>
      <w:r>
        <w:t>(e), will consider the evidence presented in the hearing in deliberative session.</w:t>
      </w:r>
    </w:p>
    <w:p w14:paraId="6F42DE91" w14:textId="77777777" w:rsidR="004C0E68" w:rsidRDefault="00955F49" w:rsidP="00C41FD7">
      <w:pPr>
        <w:tabs>
          <w:tab w:val="left" w:pos="360"/>
        </w:tabs>
        <w:jc w:val="both"/>
        <w:rPr>
          <w:sz w:val="20"/>
        </w:rPr>
      </w:pPr>
      <w:r>
        <w:rPr>
          <w:sz w:val="20"/>
        </w:rPr>
        <w:tab/>
      </w:r>
    </w:p>
    <w:p w14:paraId="73614A19" w14:textId="77777777" w:rsidR="004C0E68" w:rsidRDefault="004C0E68" w:rsidP="00C41FD7">
      <w:pPr>
        <w:tabs>
          <w:tab w:val="left" w:pos="360"/>
          <w:tab w:val="left" w:pos="720"/>
        </w:tabs>
        <w:jc w:val="both"/>
      </w:pPr>
      <w:r>
        <w:t>The Selectboard will render a written decision within fourteen days after close of the hearing, unless otherwise agreed upon by the parties.</w:t>
      </w:r>
    </w:p>
    <w:p w14:paraId="766490CC" w14:textId="77777777" w:rsidR="004C0E68" w:rsidRDefault="004C0E68" w:rsidP="00C41FD7">
      <w:pPr>
        <w:tabs>
          <w:tab w:val="left" w:pos="360"/>
          <w:tab w:val="left" w:pos="720"/>
        </w:tabs>
        <w:jc w:val="both"/>
      </w:pPr>
    </w:p>
    <w:p w14:paraId="0B13DBB9" w14:textId="77777777" w:rsidR="004C0E68" w:rsidRDefault="004C0E68" w:rsidP="00C41FD7">
      <w:pPr>
        <w:pStyle w:val="Heading3"/>
        <w:jc w:val="both"/>
      </w:pPr>
      <w:bookmarkStart w:id="162" w:name="_Toc507509400"/>
      <w:bookmarkStart w:id="163" w:name="_Toc530486259"/>
      <w:bookmarkStart w:id="164" w:name="_Toc530486917"/>
      <w:bookmarkStart w:id="165" w:name="_Toc530489947"/>
      <w:bookmarkStart w:id="166" w:name="_Toc530490056"/>
      <w:r>
        <w:t>Section 3</w:t>
      </w:r>
      <w:r w:rsidR="005535A0">
        <w:t>3</w:t>
      </w:r>
      <w:r>
        <w:t>: S</w:t>
      </w:r>
      <w:r w:rsidR="00C1521E">
        <w:t>EVERABI</w:t>
      </w:r>
      <w:r w:rsidR="00C1521E">
        <w:rPr>
          <w:lang w:val="en-US"/>
        </w:rPr>
        <w:t>LI</w:t>
      </w:r>
      <w:r w:rsidR="00E90117">
        <w:t>TY</w:t>
      </w:r>
      <w:bookmarkEnd w:id="162"/>
      <w:bookmarkEnd w:id="163"/>
      <w:bookmarkEnd w:id="164"/>
      <w:bookmarkEnd w:id="165"/>
      <w:bookmarkEnd w:id="166"/>
      <w:r w:rsidR="00E90117">
        <w:t xml:space="preserve"> </w:t>
      </w:r>
    </w:p>
    <w:p w14:paraId="13E0F431" w14:textId="77777777" w:rsidR="004C0E68" w:rsidRDefault="004C0E68" w:rsidP="00B1278E">
      <w:pPr>
        <w:tabs>
          <w:tab w:val="left" w:pos="360"/>
          <w:tab w:val="left" w:pos="720"/>
        </w:tabs>
        <w:ind w:left="360" w:hanging="360"/>
        <w:jc w:val="both"/>
      </w:pPr>
    </w:p>
    <w:p w14:paraId="3804C72E" w14:textId="77777777" w:rsidR="004C0E68" w:rsidRDefault="004C0E68">
      <w:pPr>
        <w:tabs>
          <w:tab w:val="left" w:pos="360"/>
          <w:tab w:val="left" w:pos="720"/>
        </w:tabs>
        <w:jc w:val="both"/>
      </w:pPr>
      <w:r>
        <w:rPr>
          <w:szCs w:val="18"/>
        </w:rPr>
        <w:t xml:space="preserve">If any provision of this personnel policy or the application hereof to any person or a circumstance(s) is held invalid, this invalidity does not </w:t>
      </w:r>
      <w:r w:rsidR="003736D9">
        <w:rPr>
          <w:szCs w:val="18"/>
        </w:rPr>
        <w:t>a</w:t>
      </w:r>
      <w:r>
        <w:rPr>
          <w:szCs w:val="18"/>
        </w:rPr>
        <w:t>ffect other provisions or applications of the personnel rules which can be given effect without the invalid provision or application. For this purpose, this personnel policy is severable.</w:t>
      </w:r>
    </w:p>
    <w:p w14:paraId="2A59FF36" w14:textId="77777777" w:rsidR="004C0E68" w:rsidRDefault="004C0E68" w:rsidP="00C41FD7">
      <w:pPr>
        <w:pStyle w:val="BodyTextIndent"/>
        <w:tabs>
          <w:tab w:val="left" w:pos="360"/>
          <w:tab w:val="left" w:pos="720"/>
        </w:tabs>
        <w:jc w:val="both"/>
      </w:pPr>
    </w:p>
    <w:p w14:paraId="7ED110AA" w14:textId="77777777" w:rsidR="00BF301A" w:rsidRPr="00AE06B0" w:rsidRDefault="00BF301A" w:rsidP="00C41FD7">
      <w:pPr>
        <w:pStyle w:val="BodyTextIndent"/>
        <w:tabs>
          <w:tab w:val="left" w:pos="360"/>
          <w:tab w:val="left" w:pos="720"/>
        </w:tabs>
        <w:jc w:val="both"/>
        <w:rPr>
          <w:b/>
          <w:bCs/>
        </w:rPr>
      </w:pPr>
    </w:p>
    <w:p w14:paraId="35795760" w14:textId="77777777" w:rsidR="00C10027" w:rsidRDefault="00C10027" w:rsidP="00C41FD7">
      <w:pPr>
        <w:pStyle w:val="BodyTextIndent"/>
        <w:tabs>
          <w:tab w:val="left" w:pos="360"/>
          <w:tab w:val="left" w:pos="720"/>
        </w:tabs>
        <w:jc w:val="both"/>
        <w:rPr>
          <w:b/>
          <w:bCs/>
        </w:rPr>
      </w:pPr>
    </w:p>
    <w:p w14:paraId="4BFEC57B" w14:textId="77777777" w:rsidR="00C10027" w:rsidRDefault="00C10027" w:rsidP="00C41FD7">
      <w:pPr>
        <w:pStyle w:val="BodyTextIndent"/>
        <w:tabs>
          <w:tab w:val="left" w:pos="360"/>
          <w:tab w:val="left" w:pos="720"/>
        </w:tabs>
        <w:jc w:val="both"/>
        <w:rPr>
          <w:b/>
          <w:bCs/>
        </w:rPr>
      </w:pPr>
    </w:p>
    <w:p w14:paraId="07EAE211" w14:textId="0F02BA56" w:rsidR="004C0E68" w:rsidRDefault="004C0E68" w:rsidP="00C41FD7">
      <w:pPr>
        <w:pStyle w:val="BodyTextIndent"/>
        <w:tabs>
          <w:tab w:val="left" w:pos="360"/>
          <w:tab w:val="left" w:pos="720"/>
        </w:tabs>
        <w:jc w:val="both"/>
        <w:rPr>
          <w:b/>
          <w:bCs/>
        </w:rPr>
      </w:pPr>
      <w:r>
        <w:rPr>
          <w:b/>
          <w:bCs/>
        </w:rPr>
        <w:t xml:space="preserve">ADOPTED </w:t>
      </w:r>
      <w:r w:rsidR="0041119D">
        <w:rPr>
          <w:b/>
          <w:bCs/>
        </w:rPr>
        <w:t>3</w:t>
      </w:r>
      <w:r w:rsidR="0041119D" w:rsidRPr="00C41FD7">
        <w:rPr>
          <w:b/>
          <w:bCs/>
          <w:vertAlign w:val="superscript"/>
        </w:rPr>
        <w:t>rd</w:t>
      </w:r>
      <w:r w:rsidR="0041119D">
        <w:rPr>
          <w:b/>
          <w:bCs/>
        </w:rPr>
        <w:t xml:space="preserve"> </w:t>
      </w:r>
      <w:r>
        <w:rPr>
          <w:b/>
          <w:bCs/>
        </w:rPr>
        <w:t xml:space="preserve">day of </w:t>
      </w:r>
      <w:proofErr w:type="gramStart"/>
      <w:r w:rsidR="0041119D">
        <w:rPr>
          <w:b/>
          <w:bCs/>
        </w:rPr>
        <w:t>December,</w:t>
      </w:r>
      <w:proofErr w:type="gramEnd"/>
      <w:r w:rsidR="0041119D">
        <w:rPr>
          <w:b/>
          <w:bCs/>
        </w:rPr>
        <w:t xml:space="preserve"> 2018</w:t>
      </w:r>
      <w:r>
        <w:rPr>
          <w:b/>
          <w:bCs/>
        </w:rPr>
        <w:t>.</w:t>
      </w:r>
    </w:p>
    <w:p w14:paraId="58EF6C9B" w14:textId="46147561" w:rsidR="004C0E68" w:rsidRDefault="004C0E68" w:rsidP="00C41FD7">
      <w:pPr>
        <w:pStyle w:val="BodyTextIndent"/>
        <w:tabs>
          <w:tab w:val="left" w:pos="360"/>
          <w:tab w:val="left" w:pos="720"/>
        </w:tabs>
        <w:jc w:val="both"/>
        <w:rPr>
          <w:b/>
          <w:bCs/>
        </w:rPr>
      </w:pPr>
    </w:p>
    <w:p w14:paraId="19E7F4A4" w14:textId="4244456F" w:rsidR="00B9657C" w:rsidRDefault="00B9657C" w:rsidP="00C41FD7">
      <w:pPr>
        <w:pStyle w:val="BodyTextIndent"/>
        <w:tabs>
          <w:tab w:val="left" w:pos="360"/>
          <w:tab w:val="left" w:pos="720"/>
        </w:tabs>
        <w:jc w:val="both"/>
        <w:rPr>
          <w:b/>
          <w:bCs/>
        </w:rPr>
      </w:pPr>
      <w:r>
        <w:rPr>
          <w:b/>
          <w:bCs/>
        </w:rPr>
        <w:t xml:space="preserve">AMENDED </w:t>
      </w:r>
      <w:r w:rsidR="00004DFB">
        <w:rPr>
          <w:b/>
          <w:bCs/>
        </w:rPr>
        <w:t xml:space="preserve">this </w:t>
      </w:r>
      <w:r>
        <w:rPr>
          <w:b/>
          <w:bCs/>
        </w:rPr>
        <w:t>2</w:t>
      </w:r>
      <w:r w:rsidRPr="00B9657C">
        <w:rPr>
          <w:b/>
          <w:bCs/>
          <w:vertAlign w:val="superscript"/>
        </w:rPr>
        <w:t>nd</w:t>
      </w:r>
      <w:r>
        <w:rPr>
          <w:b/>
          <w:bCs/>
        </w:rPr>
        <w:t xml:space="preserve"> day of December, 2019</w:t>
      </w:r>
    </w:p>
    <w:p w14:paraId="74266C9E" w14:textId="77777777" w:rsidR="004C0E68" w:rsidRDefault="004C0E68" w:rsidP="00C41FD7">
      <w:pPr>
        <w:pStyle w:val="Heading3"/>
        <w:jc w:val="both"/>
      </w:pPr>
      <w:bookmarkStart w:id="167" w:name="_Toc507509401"/>
      <w:bookmarkStart w:id="168" w:name="_Toc530486260"/>
      <w:bookmarkStart w:id="169" w:name="_Toc530486918"/>
      <w:bookmarkStart w:id="170" w:name="_Toc530489948"/>
      <w:bookmarkStart w:id="171" w:name="_Toc530490057"/>
      <w:r>
        <w:t>SIGNATURES of SELECTBOARD:</w:t>
      </w:r>
      <w:bookmarkEnd w:id="167"/>
      <w:bookmarkEnd w:id="168"/>
      <w:bookmarkEnd w:id="169"/>
      <w:bookmarkEnd w:id="170"/>
      <w:bookmarkEnd w:id="171"/>
    </w:p>
    <w:p w14:paraId="0121E256" w14:textId="77777777" w:rsidR="004C0E68" w:rsidRDefault="004C0E68" w:rsidP="00C41FD7">
      <w:pPr>
        <w:pStyle w:val="BodyTextIndent"/>
        <w:tabs>
          <w:tab w:val="left" w:pos="360"/>
          <w:tab w:val="left" w:pos="720"/>
        </w:tabs>
        <w:jc w:val="both"/>
      </w:pPr>
    </w:p>
    <w:p w14:paraId="0BF4B751" w14:textId="77777777" w:rsidR="004C0E68" w:rsidRDefault="004C0E68" w:rsidP="00C41FD7">
      <w:pPr>
        <w:pStyle w:val="BodyTextIndent"/>
        <w:tabs>
          <w:tab w:val="left" w:pos="360"/>
          <w:tab w:val="left" w:pos="720"/>
        </w:tabs>
        <w:jc w:val="both"/>
      </w:pPr>
      <w:r>
        <w:t>_____________________________________________</w:t>
      </w:r>
    </w:p>
    <w:p w14:paraId="46294923" w14:textId="77777777" w:rsidR="004C0E68" w:rsidRDefault="004C0E68" w:rsidP="00C41FD7">
      <w:pPr>
        <w:pStyle w:val="BodyTextIndent"/>
        <w:tabs>
          <w:tab w:val="left" w:pos="360"/>
          <w:tab w:val="left" w:pos="720"/>
        </w:tabs>
        <w:jc w:val="both"/>
      </w:pPr>
    </w:p>
    <w:p w14:paraId="38E79739" w14:textId="77777777" w:rsidR="004C0E68" w:rsidRDefault="004C0E68" w:rsidP="00C41FD7">
      <w:pPr>
        <w:pStyle w:val="BodyTextIndent"/>
        <w:tabs>
          <w:tab w:val="left" w:pos="360"/>
          <w:tab w:val="left" w:pos="720"/>
        </w:tabs>
        <w:jc w:val="both"/>
      </w:pPr>
      <w:r>
        <w:t>_____________________________________________</w:t>
      </w:r>
    </w:p>
    <w:p w14:paraId="27A13D3A" w14:textId="77777777" w:rsidR="004C0E68" w:rsidRDefault="004C0E68" w:rsidP="00C41FD7">
      <w:pPr>
        <w:pStyle w:val="BodyTextIndent"/>
        <w:tabs>
          <w:tab w:val="left" w:pos="360"/>
          <w:tab w:val="left" w:pos="720"/>
        </w:tabs>
        <w:jc w:val="both"/>
      </w:pPr>
    </w:p>
    <w:p w14:paraId="6FB6938A" w14:textId="77777777" w:rsidR="004C0E68" w:rsidRDefault="004C0E68" w:rsidP="00C41FD7">
      <w:pPr>
        <w:pStyle w:val="BodyTextIndent"/>
        <w:tabs>
          <w:tab w:val="left" w:pos="360"/>
          <w:tab w:val="left" w:pos="720"/>
        </w:tabs>
        <w:jc w:val="both"/>
      </w:pPr>
      <w:r>
        <w:t>_____________________________________________</w:t>
      </w:r>
    </w:p>
    <w:p w14:paraId="4A46FB2F" w14:textId="77777777" w:rsidR="004C0E68" w:rsidRDefault="004C0E68" w:rsidP="00C41FD7">
      <w:pPr>
        <w:pStyle w:val="BodyTextIndent"/>
        <w:tabs>
          <w:tab w:val="left" w:pos="360"/>
          <w:tab w:val="left" w:pos="720"/>
        </w:tabs>
        <w:jc w:val="both"/>
      </w:pPr>
    </w:p>
    <w:p w14:paraId="201F2333" w14:textId="77777777" w:rsidR="004C0E68" w:rsidRDefault="004C0E68" w:rsidP="00C41FD7">
      <w:pPr>
        <w:pStyle w:val="BodyTextIndent"/>
        <w:tabs>
          <w:tab w:val="left" w:pos="360"/>
          <w:tab w:val="left" w:pos="720"/>
        </w:tabs>
        <w:jc w:val="both"/>
      </w:pPr>
      <w:r>
        <w:t>_____________________________________________</w:t>
      </w:r>
    </w:p>
    <w:p w14:paraId="65962F4C" w14:textId="77777777" w:rsidR="004C0E68" w:rsidRDefault="004C0E68" w:rsidP="00C41FD7">
      <w:pPr>
        <w:pStyle w:val="BodyTextIndent"/>
        <w:tabs>
          <w:tab w:val="left" w:pos="360"/>
          <w:tab w:val="left" w:pos="720"/>
        </w:tabs>
        <w:jc w:val="both"/>
      </w:pPr>
    </w:p>
    <w:p w14:paraId="4DA1534C" w14:textId="77777777" w:rsidR="004C0E68" w:rsidRDefault="004C0E68" w:rsidP="00C41FD7">
      <w:pPr>
        <w:pStyle w:val="BodyTextIndent"/>
        <w:tabs>
          <w:tab w:val="left" w:pos="360"/>
          <w:tab w:val="left" w:pos="720"/>
        </w:tabs>
        <w:jc w:val="both"/>
      </w:pPr>
      <w:r>
        <w:t>_____________________________________________</w:t>
      </w:r>
    </w:p>
    <w:p w14:paraId="41055889" w14:textId="77777777" w:rsidR="004C0E68" w:rsidRDefault="004C0E68" w:rsidP="00B1278E">
      <w:pPr>
        <w:tabs>
          <w:tab w:val="left" w:pos="360"/>
          <w:tab w:val="left" w:pos="720"/>
        </w:tabs>
        <w:ind w:left="360"/>
        <w:jc w:val="both"/>
      </w:pPr>
    </w:p>
    <w:p w14:paraId="05225604" w14:textId="77777777" w:rsidR="00E02E35" w:rsidRPr="00C41FD7" w:rsidRDefault="004C0E68" w:rsidP="00C41FD7">
      <w:pPr>
        <w:jc w:val="both"/>
        <w:rPr>
          <w:b/>
          <w:lang w:eastAsia="x-none"/>
        </w:rPr>
      </w:pPr>
      <w:r>
        <w:br w:type="page"/>
      </w:r>
      <w:bookmarkStart w:id="172" w:name="_Toc507509402"/>
      <w:r w:rsidR="00E02E35" w:rsidRPr="00C41FD7">
        <w:rPr>
          <w:b/>
          <w:lang w:eastAsia="x-none"/>
        </w:rPr>
        <w:lastRenderedPageBreak/>
        <w:t>Personnel Policy of the Town of Grafton, VT</w:t>
      </w:r>
    </w:p>
    <w:p w14:paraId="114A8D8E" w14:textId="77777777" w:rsidR="004C0E68" w:rsidRDefault="004C0E68" w:rsidP="00C41FD7">
      <w:pPr>
        <w:pStyle w:val="Heading3"/>
        <w:jc w:val="both"/>
        <w:rPr>
          <w:lang w:val="en-US"/>
        </w:rPr>
      </w:pPr>
      <w:bookmarkStart w:id="173" w:name="_Toc530486261"/>
      <w:bookmarkStart w:id="174" w:name="_Toc530486919"/>
      <w:bookmarkStart w:id="175" w:name="_Toc530489949"/>
      <w:bookmarkStart w:id="176" w:name="_Toc530490058"/>
      <w:r>
        <w:t>Addendum A: Personnel Acknowledgement</w:t>
      </w:r>
      <w:bookmarkEnd w:id="172"/>
      <w:bookmarkEnd w:id="173"/>
      <w:bookmarkEnd w:id="174"/>
      <w:bookmarkEnd w:id="175"/>
      <w:bookmarkEnd w:id="176"/>
    </w:p>
    <w:p w14:paraId="531FD1EA" w14:textId="77777777" w:rsidR="004C0E68" w:rsidRDefault="004C0E68" w:rsidP="00C41FD7">
      <w:pPr>
        <w:tabs>
          <w:tab w:val="left" w:pos="360"/>
          <w:tab w:val="left" w:pos="720"/>
        </w:tabs>
        <w:jc w:val="both"/>
      </w:pPr>
    </w:p>
    <w:p w14:paraId="06C4D959" w14:textId="77777777" w:rsidR="004C0E68" w:rsidRDefault="004C0E68" w:rsidP="00C41FD7">
      <w:pPr>
        <w:tabs>
          <w:tab w:val="left" w:pos="360"/>
          <w:tab w:val="left" w:pos="720"/>
        </w:tabs>
        <w:jc w:val="both"/>
      </w:pPr>
    </w:p>
    <w:p w14:paraId="48D2EEEB" w14:textId="77777777" w:rsidR="004C0E68" w:rsidRDefault="004C0E68" w:rsidP="00C41FD7">
      <w:pPr>
        <w:tabs>
          <w:tab w:val="left" w:pos="360"/>
          <w:tab w:val="left" w:pos="720"/>
        </w:tabs>
        <w:jc w:val="both"/>
      </w:pPr>
    </w:p>
    <w:p w14:paraId="5F248110" w14:textId="77777777" w:rsidR="004C0E68" w:rsidRDefault="004C0E68" w:rsidP="00C41FD7">
      <w:pPr>
        <w:tabs>
          <w:tab w:val="left" w:pos="360"/>
          <w:tab w:val="left" w:pos="720"/>
        </w:tabs>
        <w:jc w:val="both"/>
      </w:pPr>
      <w:r>
        <w:t>I, ______________________________________, acknowledge that:</w:t>
      </w:r>
    </w:p>
    <w:p w14:paraId="16783EE6" w14:textId="77777777" w:rsidR="004C0E68" w:rsidRDefault="004C0E68" w:rsidP="00C41FD7">
      <w:pPr>
        <w:tabs>
          <w:tab w:val="left" w:pos="360"/>
          <w:tab w:val="left" w:pos="720"/>
        </w:tabs>
        <w:jc w:val="both"/>
      </w:pPr>
    </w:p>
    <w:p w14:paraId="1E11A93E" w14:textId="77777777" w:rsidR="004C0E68" w:rsidRDefault="004C0E68" w:rsidP="00C41FD7">
      <w:pPr>
        <w:tabs>
          <w:tab w:val="left" w:pos="360"/>
          <w:tab w:val="left" w:pos="720"/>
        </w:tabs>
        <w:ind w:left="360" w:hanging="360"/>
        <w:jc w:val="both"/>
      </w:pPr>
      <w:r>
        <w:t>A.</w:t>
      </w:r>
      <w:r>
        <w:tab/>
        <w:t>I received a copy of the Town’s personnel policy on ________________________</w:t>
      </w:r>
      <w:r w:rsidR="00F06426">
        <w:t xml:space="preserve"> and it is my responsibility to</w:t>
      </w:r>
      <w:r w:rsidR="00302B08">
        <w:t xml:space="preserve"> familiarize myself with its contents</w:t>
      </w:r>
      <w:r>
        <w:t>;</w:t>
      </w:r>
    </w:p>
    <w:p w14:paraId="26965F08" w14:textId="77777777" w:rsidR="004C0E68" w:rsidRDefault="004C0E68" w:rsidP="00C41FD7">
      <w:pPr>
        <w:tabs>
          <w:tab w:val="left" w:pos="360"/>
          <w:tab w:val="left" w:pos="720"/>
        </w:tabs>
        <w:jc w:val="both"/>
      </w:pPr>
    </w:p>
    <w:p w14:paraId="71C86F86" w14:textId="77777777" w:rsidR="004C0E68" w:rsidRDefault="004C0E68" w:rsidP="00C41FD7">
      <w:pPr>
        <w:tabs>
          <w:tab w:val="left" w:pos="360"/>
          <w:tab w:val="left" w:pos="720"/>
        </w:tabs>
        <w:ind w:left="360" w:hanging="360"/>
        <w:jc w:val="both"/>
      </w:pPr>
      <w:r>
        <w:t>B.</w:t>
      </w:r>
      <w:r>
        <w:tab/>
      </w:r>
      <w:r w:rsidR="00302B08">
        <w:t>I understand that it is my responsibility to ask questions if there is anything in the policy that I do not understand</w:t>
      </w:r>
      <w:r>
        <w:t>;</w:t>
      </w:r>
    </w:p>
    <w:p w14:paraId="316B5BAB" w14:textId="77777777" w:rsidR="004C0E68" w:rsidRDefault="004C0E68" w:rsidP="00C41FD7">
      <w:pPr>
        <w:tabs>
          <w:tab w:val="left" w:pos="360"/>
          <w:tab w:val="left" w:pos="720"/>
        </w:tabs>
        <w:jc w:val="both"/>
      </w:pPr>
    </w:p>
    <w:p w14:paraId="7EA88FDA" w14:textId="77777777" w:rsidR="004C0E68" w:rsidRDefault="004C0E68" w:rsidP="00C41FD7">
      <w:pPr>
        <w:tabs>
          <w:tab w:val="left" w:pos="360"/>
          <w:tab w:val="left" w:pos="720"/>
        </w:tabs>
        <w:ind w:left="360" w:hanging="360"/>
        <w:jc w:val="both"/>
      </w:pPr>
      <w:r>
        <w:t>C.</w:t>
      </w:r>
      <w:r>
        <w:tab/>
        <w:t>I understand that the language used in this personnel policy is not intended to create, nor should it be construed to create, a contract of employment between myself and the Town;</w:t>
      </w:r>
    </w:p>
    <w:p w14:paraId="23A38B25" w14:textId="77777777" w:rsidR="004C0E68" w:rsidRDefault="004C0E68" w:rsidP="00C41FD7">
      <w:pPr>
        <w:tabs>
          <w:tab w:val="left" w:pos="360"/>
          <w:tab w:val="left" w:pos="720"/>
        </w:tabs>
        <w:jc w:val="both"/>
      </w:pPr>
    </w:p>
    <w:p w14:paraId="541DC21D" w14:textId="77777777" w:rsidR="004C0E68" w:rsidRDefault="004C0E68" w:rsidP="00C41FD7">
      <w:pPr>
        <w:tabs>
          <w:tab w:val="left" w:pos="360"/>
          <w:tab w:val="left" w:pos="720"/>
        </w:tabs>
        <w:ind w:left="360" w:hanging="360"/>
        <w:jc w:val="both"/>
      </w:pPr>
      <w:r>
        <w:t>D.</w:t>
      </w:r>
      <w:r>
        <w:tab/>
        <w:t xml:space="preserve">I acknowledge that </w:t>
      </w:r>
      <w:r w:rsidR="004E428F">
        <w:t xml:space="preserve">this policy replaces any and all prior versions and that </w:t>
      </w:r>
      <w:r>
        <w:t>the Town reserves the right to add, amend or discontinue any of the provisions of this policy for any reason or none at all, in whole or in part, at any time, with or without notice;</w:t>
      </w:r>
    </w:p>
    <w:p w14:paraId="14ACAACE" w14:textId="77777777" w:rsidR="004C0E68" w:rsidRDefault="004C0E68" w:rsidP="00C41FD7">
      <w:pPr>
        <w:tabs>
          <w:tab w:val="left" w:pos="360"/>
          <w:tab w:val="left" w:pos="720"/>
        </w:tabs>
        <w:jc w:val="both"/>
      </w:pPr>
    </w:p>
    <w:p w14:paraId="3F215343" w14:textId="77777777" w:rsidR="004C0E68" w:rsidRDefault="008911CF" w:rsidP="00C41FD7">
      <w:pPr>
        <w:tabs>
          <w:tab w:val="left" w:pos="360"/>
          <w:tab w:val="left" w:pos="720"/>
        </w:tabs>
        <w:ind w:left="360" w:hanging="360"/>
        <w:jc w:val="both"/>
      </w:pPr>
      <w:r>
        <w:t>E</w:t>
      </w:r>
      <w:r w:rsidR="004C0E68">
        <w:t>.</w:t>
      </w:r>
      <w:r w:rsidR="004C0E68">
        <w:tab/>
        <w:t>I acknowledge that</w:t>
      </w:r>
      <w:r w:rsidR="00E94A79">
        <w:t xml:space="preserve"> it is my responsibility to comply with all the provisions of </w:t>
      </w:r>
      <w:r w:rsidR="004C0E68">
        <w:t>the Town’s personnel policy.</w:t>
      </w:r>
    </w:p>
    <w:p w14:paraId="7C84148B" w14:textId="77777777" w:rsidR="004C0E68" w:rsidRDefault="004C0E68" w:rsidP="00C41FD7">
      <w:pPr>
        <w:tabs>
          <w:tab w:val="left" w:pos="360"/>
          <w:tab w:val="left" w:pos="720"/>
        </w:tabs>
        <w:jc w:val="both"/>
      </w:pPr>
    </w:p>
    <w:p w14:paraId="72150537" w14:textId="77777777" w:rsidR="004C0E68" w:rsidRDefault="004C0E68" w:rsidP="00C41FD7">
      <w:pPr>
        <w:tabs>
          <w:tab w:val="left" w:pos="360"/>
          <w:tab w:val="left" w:pos="720"/>
        </w:tabs>
        <w:jc w:val="both"/>
      </w:pPr>
    </w:p>
    <w:p w14:paraId="2B75FE67" w14:textId="77777777" w:rsidR="004C0E68" w:rsidRDefault="004C0E68" w:rsidP="00C41FD7">
      <w:pPr>
        <w:tabs>
          <w:tab w:val="left" w:pos="360"/>
          <w:tab w:val="left" w:pos="720"/>
        </w:tabs>
        <w:jc w:val="both"/>
      </w:pPr>
    </w:p>
    <w:p w14:paraId="68AD6CCA" w14:textId="77777777" w:rsidR="004C0E68" w:rsidRDefault="004C0E68" w:rsidP="00C41FD7">
      <w:pPr>
        <w:tabs>
          <w:tab w:val="left" w:pos="360"/>
          <w:tab w:val="left" w:pos="720"/>
        </w:tabs>
        <w:jc w:val="both"/>
      </w:pPr>
    </w:p>
    <w:p w14:paraId="60336423" w14:textId="77777777" w:rsidR="004C0E68" w:rsidRDefault="004C0E68" w:rsidP="00C41FD7">
      <w:pPr>
        <w:tabs>
          <w:tab w:val="left" w:pos="360"/>
          <w:tab w:val="left" w:pos="720"/>
        </w:tabs>
        <w:jc w:val="both"/>
      </w:pPr>
    </w:p>
    <w:p w14:paraId="2E957BFE" w14:textId="20C720E1" w:rsidR="00DE44BC" w:rsidRDefault="004C0E68" w:rsidP="00C41FD7">
      <w:pPr>
        <w:tabs>
          <w:tab w:val="left" w:pos="360"/>
          <w:tab w:val="left" w:pos="720"/>
        </w:tabs>
        <w:jc w:val="both"/>
      </w:pPr>
      <w:r>
        <w:t>____________________________________</w:t>
      </w:r>
      <w:r>
        <w:tab/>
        <w:t>____________________</w:t>
      </w:r>
    </w:p>
    <w:p w14:paraId="3AE6D3D8" w14:textId="011368E5" w:rsidR="00302B08" w:rsidRDefault="004C0E68" w:rsidP="00C41FD7">
      <w:pPr>
        <w:tabs>
          <w:tab w:val="left" w:pos="360"/>
          <w:tab w:val="left" w:pos="720"/>
        </w:tabs>
        <w:jc w:val="both"/>
      </w:pPr>
      <w:r>
        <w:t>Employee’s Signature</w:t>
      </w:r>
      <w:r>
        <w:tab/>
      </w:r>
      <w:r w:rsidR="00DE44BC">
        <w:tab/>
      </w:r>
      <w:r w:rsidR="00DE44BC">
        <w:tab/>
      </w:r>
      <w:r w:rsidR="00DE44BC">
        <w:tab/>
      </w:r>
      <w:r w:rsidR="00DE44BC">
        <w:tab/>
      </w:r>
      <w:r>
        <w:t>Date</w:t>
      </w:r>
    </w:p>
    <w:p w14:paraId="52379331" w14:textId="010146FE" w:rsidR="008C69D2" w:rsidRDefault="00302B08" w:rsidP="00C41FD7">
      <w:pPr>
        <w:tabs>
          <w:tab w:val="left" w:pos="990"/>
          <w:tab w:val="left" w:pos="5130"/>
        </w:tabs>
        <w:jc w:val="both"/>
      </w:pPr>
      <w:r>
        <w:br w:type="page"/>
      </w:r>
      <w:bookmarkStart w:id="177" w:name="_Toc507509403"/>
      <w:r w:rsidR="00294141">
        <w:rPr>
          <w:b/>
          <w:lang w:eastAsia="x-none"/>
        </w:rPr>
        <w:lastRenderedPageBreak/>
        <w:t>Per</w:t>
      </w:r>
      <w:r w:rsidR="008C69D2" w:rsidRPr="00CE5024">
        <w:rPr>
          <w:b/>
          <w:lang w:eastAsia="x-none"/>
        </w:rPr>
        <w:t>sonnel Policy of the Town of Grafton, VT</w:t>
      </w:r>
    </w:p>
    <w:p w14:paraId="3916A1EF" w14:textId="77777777" w:rsidR="00517059" w:rsidRDefault="00517059" w:rsidP="00C41FD7">
      <w:pPr>
        <w:tabs>
          <w:tab w:val="left" w:pos="990"/>
          <w:tab w:val="left" w:pos="5130"/>
        </w:tabs>
        <w:jc w:val="both"/>
      </w:pPr>
    </w:p>
    <w:p w14:paraId="344F0D37" w14:textId="77777777" w:rsidR="007561E1" w:rsidRPr="00304D74" w:rsidRDefault="00955AF9" w:rsidP="00C41FD7">
      <w:pPr>
        <w:pStyle w:val="Heading1"/>
        <w:jc w:val="both"/>
        <w:rPr>
          <w:szCs w:val="24"/>
        </w:rPr>
      </w:pPr>
      <w:bookmarkStart w:id="178" w:name="_Toc530486920"/>
      <w:bookmarkStart w:id="179" w:name="_Toc530489950"/>
      <w:bookmarkStart w:id="180" w:name="_Toc530490059"/>
      <w:r w:rsidRPr="00C41FD7">
        <w:rPr>
          <w:sz w:val="24"/>
          <w:szCs w:val="24"/>
        </w:rPr>
        <w:t xml:space="preserve">Addendum </w:t>
      </w:r>
      <w:r w:rsidR="001E7A35" w:rsidRPr="00C41FD7">
        <w:rPr>
          <w:sz w:val="24"/>
          <w:szCs w:val="24"/>
        </w:rPr>
        <w:t>B:</w:t>
      </w:r>
      <w:r w:rsidR="00C23ED9" w:rsidRPr="00C41FD7">
        <w:rPr>
          <w:sz w:val="24"/>
          <w:szCs w:val="24"/>
        </w:rPr>
        <w:t xml:space="preserve"> </w:t>
      </w:r>
      <w:r w:rsidR="007561E1" w:rsidRPr="00C41FD7">
        <w:rPr>
          <w:sz w:val="24"/>
          <w:szCs w:val="24"/>
        </w:rPr>
        <w:t>Agreement by Independently</w:t>
      </w:r>
      <w:r w:rsidR="00302B08" w:rsidRPr="00C41FD7">
        <w:rPr>
          <w:sz w:val="24"/>
          <w:szCs w:val="24"/>
        </w:rPr>
        <w:t>-</w:t>
      </w:r>
      <w:r w:rsidR="007561E1" w:rsidRPr="00C41FD7">
        <w:rPr>
          <w:sz w:val="24"/>
          <w:szCs w:val="24"/>
        </w:rPr>
        <w:t>Elected Officer to be Bound by Personnel Policy</w:t>
      </w:r>
      <w:bookmarkEnd w:id="177"/>
      <w:bookmarkEnd w:id="178"/>
      <w:bookmarkEnd w:id="179"/>
      <w:bookmarkEnd w:id="180"/>
    </w:p>
    <w:p w14:paraId="57BAC415" w14:textId="77777777" w:rsidR="00302B08" w:rsidRPr="00ED7184" w:rsidRDefault="00302B08" w:rsidP="00C41FD7">
      <w:pPr>
        <w:widowControl w:val="0"/>
        <w:autoSpaceDE w:val="0"/>
        <w:autoSpaceDN w:val="0"/>
        <w:adjustRightInd w:val="0"/>
        <w:jc w:val="both"/>
        <w:rPr>
          <w:sz w:val="22"/>
          <w:szCs w:val="22"/>
        </w:rPr>
      </w:pPr>
    </w:p>
    <w:p w14:paraId="4F993A58" w14:textId="3D7137B6" w:rsidR="00302B08" w:rsidRPr="00E736AF" w:rsidRDefault="00302B08" w:rsidP="00C41FD7">
      <w:pPr>
        <w:pStyle w:val="Default"/>
        <w:tabs>
          <w:tab w:val="left" w:pos="990"/>
          <w:tab w:val="left" w:pos="5130"/>
        </w:tabs>
        <w:jc w:val="both"/>
        <w:rPr>
          <w:color w:val="auto"/>
          <w:sz w:val="22"/>
          <w:szCs w:val="22"/>
        </w:rPr>
      </w:pPr>
      <w:r>
        <w:rPr>
          <w:color w:val="auto"/>
          <w:sz w:val="22"/>
          <w:szCs w:val="22"/>
        </w:rPr>
        <w:t>This is a contract between the Selectboard of the</w:t>
      </w:r>
      <w:r w:rsidR="008C69D2">
        <w:rPr>
          <w:color w:val="auto"/>
          <w:sz w:val="22"/>
          <w:szCs w:val="22"/>
        </w:rPr>
        <w:t xml:space="preserve"> Town of Grafton and </w:t>
      </w:r>
      <w:r w:rsidR="00EA2603">
        <w:rPr>
          <w:color w:val="auto"/>
          <w:sz w:val="22"/>
          <w:szCs w:val="22"/>
        </w:rPr>
        <w:t xml:space="preserve">the </w:t>
      </w:r>
      <w:r w:rsidR="008C69D2">
        <w:rPr>
          <w:color w:val="auto"/>
          <w:sz w:val="22"/>
          <w:szCs w:val="22"/>
        </w:rPr>
        <w:t>Grafton Clerk/Treasurer</w:t>
      </w:r>
      <w:r>
        <w:rPr>
          <w:color w:val="auto"/>
          <w:sz w:val="22"/>
          <w:szCs w:val="22"/>
        </w:rPr>
        <w:t xml:space="preserve">, collectively referred to as "parties."  </w:t>
      </w:r>
    </w:p>
    <w:p w14:paraId="44601D3B" w14:textId="77777777" w:rsidR="00302B08" w:rsidRDefault="00302B08" w:rsidP="00B1278E">
      <w:pPr>
        <w:pStyle w:val="Default"/>
        <w:tabs>
          <w:tab w:val="left" w:pos="360"/>
          <w:tab w:val="left" w:pos="1260"/>
        </w:tabs>
        <w:jc w:val="both"/>
        <w:rPr>
          <w:color w:val="auto"/>
          <w:sz w:val="22"/>
          <w:szCs w:val="22"/>
        </w:rPr>
      </w:pPr>
    </w:p>
    <w:p w14:paraId="67299C49" w14:textId="26D16B09" w:rsidR="005A61E6" w:rsidRPr="003D2D00" w:rsidRDefault="00302B08">
      <w:pPr>
        <w:pStyle w:val="Default"/>
        <w:tabs>
          <w:tab w:val="left" w:pos="360"/>
          <w:tab w:val="left" w:pos="1260"/>
        </w:tabs>
        <w:jc w:val="both"/>
        <w:rPr>
          <w:color w:val="auto"/>
          <w:sz w:val="22"/>
          <w:szCs w:val="22"/>
        </w:rPr>
      </w:pPr>
      <w:r>
        <w:rPr>
          <w:color w:val="auto"/>
          <w:sz w:val="22"/>
          <w:szCs w:val="22"/>
        </w:rPr>
        <w:t xml:space="preserve">In exchange for the provision of benefits by the Town as </w:t>
      </w:r>
      <w:r w:rsidR="008C69D2">
        <w:rPr>
          <w:color w:val="auto"/>
          <w:sz w:val="22"/>
          <w:szCs w:val="22"/>
        </w:rPr>
        <w:t xml:space="preserve">enumerated in the Sections </w:t>
      </w:r>
      <w:r w:rsidR="008E0A06">
        <w:rPr>
          <w:color w:val="auto"/>
          <w:sz w:val="22"/>
          <w:szCs w:val="22"/>
        </w:rPr>
        <w:t xml:space="preserve">18 through 27 </w:t>
      </w:r>
      <w:r w:rsidR="008C69D2">
        <w:rPr>
          <w:color w:val="auto"/>
          <w:sz w:val="22"/>
          <w:szCs w:val="22"/>
        </w:rPr>
        <w:t xml:space="preserve">of the Grafton Personnel Policy which was adopted by the Grafton Selectboard on </w:t>
      </w:r>
      <w:r w:rsidR="00690390">
        <w:rPr>
          <w:color w:val="auto"/>
          <w:sz w:val="22"/>
          <w:szCs w:val="22"/>
        </w:rPr>
        <w:t>December 3, 2018</w:t>
      </w:r>
      <w:r w:rsidR="008E0A06">
        <w:rPr>
          <w:color w:val="auto"/>
          <w:sz w:val="22"/>
          <w:szCs w:val="22"/>
        </w:rPr>
        <w:t xml:space="preserve">, </w:t>
      </w:r>
      <w:r w:rsidR="00DE44BC">
        <w:rPr>
          <w:color w:val="auto"/>
          <w:sz w:val="22"/>
          <w:szCs w:val="22"/>
        </w:rPr>
        <w:t>__________________, the Grafton Clerk/Treasurer</w:t>
      </w:r>
      <w:r>
        <w:rPr>
          <w:color w:val="auto"/>
          <w:sz w:val="22"/>
          <w:szCs w:val="22"/>
        </w:rPr>
        <w:t xml:space="preserve"> agrees to be bound by the provisions of the</w:t>
      </w:r>
      <w:r w:rsidR="00EA2603">
        <w:rPr>
          <w:color w:val="auto"/>
          <w:sz w:val="22"/>
          <w:szCs w:val="22"/>
        </w:rPr>
        <w:t xml:space="preserve"> Town Of Grafton</w:t>
      </w:r>
      <w:r>
        <w:rPr>
          <w:color w:val="auto"/>
          <w:sz w:val="22"/>
          <w:szCs w:val="22"/>
        </w:rPr>
        <w:t xml:space="preserve"> Personnel Policy, except the provisions on </w:t>
      </w:r>
      <w:r w:rsidR="003D2D00" w:rsidRPr="003D2D00">
        <w:rPr>
          <w:color w:val="auto"/>
          <w:sz w:val="22"/>
          <w:szCs w:val="22"/>
        </w:rPr>
        <w:t xml:space="preserve">Probationary Period, </w:t>
      </w:r>
      <w:r w:rsidRPr="003D2D00">
        <w:rPr>
          <w:color w:val="auto"/>
          <w:sz w:val="22"/>
          <w:szCs w:val="22"/>
        </w:rPr>
        <w:t xml:space="preserve">Performance Evaluations, </w:t>
      </w:r>
      <w:r w:rsidR="003D2D00">
        <w:rPr>
          <w:color w:val="auto"/>
          <w:sz w:val="22"/>
          <w:szCs w:val="22"/>
        </w:rPr>
        <w:t xml:space="preserve">Employee </w:t>
      </w:r>
      <w:r w:rsidRPr="003D2D00">
        <w:rPr>
          <w:color w:val="auto"/>
          <w:sz w:val="22"/>
          <w:szCs w:val="22"/>
        </w:rPr>
        <w:t xml:space="preserve">Discipline, and </w:t>
      </w:r>
      <w:r w:rsidR="003D2D00">
        <w:rPr>
          <w:color w:val="auto"/>
          <w:sz w:val="22"/>
          <w:szCs w:val="22"/>
        </w:rPr>
        <w:t xml:space="preserve">Employee </w:t>
      </w:r>
      <w:r w:rsidRPr="003D2D00">
        <w:rPr>
          <w:color w:val="auto"/>
          <w:sz w:val="22"/>
          <w:szCs w:val="22"/>
        </w:rPr>
        <w:t>Termination</w:t>
      </w:r>
      <w:r w:rsidR="003D2D00">
        <w:rPr>
          <w:color w:val="auto"/>
          <w:sz w:val="22"/>
          <w:szCs w:val="22"/>
        </w:rPr>
        <w:t>.</w:t>
      </w:r>
    </w:p>
    <w:p w14:paraId="425D7C21" w14:textId="77777777" w:rsidR="00302B08" w:rsidRDefault="00302B08">
      <w:pPr>
        <w:pStyle w:val="Default"/>
        <w:tabs>
          <w:tab w:val="left" w:pos="1083"/>
          <w:tab w:val="left" w:pos="6669"/>
        </w:tabs>
        <w:jc w:val="both"/>
        <w:rPr>
          <w:color w:val="auto"/>
          <w:sz w:val="22"/>
          <w:szCs w:val="22"/>
        </w:rPr>
      </w:pPr>
    </w:p>
    <w:p w14:paraId="176FCF23" w14:textId="3E18C513" w:rsidR="00302B08" w:rsidRDefault="00EA2603">
      <w:pPr>
        <w:pStyle w:val="Default"/>
        <w:tabs>
          <w:tab w:val="left" w:pos="1083"/>
          <w:tab w:val="left" w:pos="6669"/>
        </w:tabs>
        <w:jc w:val="both"/>
        <w:rPr>
          <w:color w:val="auto"/>
          <w:sz w:val="22"/>
          <w:szCs w:val="22"/>
        </w:rPr>
      </w:pPr>
      <w:r>
        <w:rPr>
          <w:color w:val="auto"/>
          <w:sz w:val="22"/>
          <w:szCs w:val="22"/>
        </w:rPr>
        <w:t xml:space="preserve"> __________________, Grafton Clerk/Treasurer</w:t>
      </w:r>
      <w:r w:rsidR="008C69D2">
        <w:rPr>
          <w:color w:val="auto"/>
          <w:sz w:val="22"/>
          <w:szCs w:val="22"/>
        </w:rPr>
        <w:t xml:space="preserve"> </w:t>
      </w:r>
      <w:r w:rsidR="00302B08">
        <w:rPr>
          <w:color w:val="auto"/>
          <w:sz w:val="22"/>
          <w:szCs w:val="22"/>
        </w:rPr>
        <w:t>agrees as follows:</w:t>
      </w:r>
    </w:p>
    <w:p w14:paraId="376A40B1" w14:textId="690E2F75" w:rsidR="00302B08" w:rsidRDefault="008C69D2" w:rsidP="00C41FD7">
      <w:pPr>
        <w:pStyle w:val="Default"/>
        <w:numPr>
          <w:ilvl w:val="0"/>
          <w:numId w:val="31"/>
        </w:numPr>
        <w:pBdr>
          <w:top w:val="nil"/>
          <w:left w:val="nil"/>
          <w:bottom w:val="nil"/>
          <w:right w:val="nil"/>
          <w:between w:val="nil"/>
          <w:bar w:val="nil"/>
        </w:pBdr>
        <w:tabs>
          <w:tab w:val="left" w:pos="360"/>
          <w:tab w:val="left" w:pos="1083"/>
          <w:tab w:val="left" w:pos="6669"/>
        </w:tabs>
        <w:suppressAutoHyphens/>
        <w:autoSpaceDE/>
        <w:autoSpaceDN/>
        <w:adjustRightInd/>
        <w:spacing w:after="120" w:line="200" w:lineRule="atLeast"/>
        <w:ind w:left="360"/>
        <w:jc w:val="both"/>
        <w:rPr>
          <w:sz w:val="22"/>
          <w:szCs w:val="22"/>
        </w:rPr>
      </w:pPr>
      <w:r>
        <w:rPr>
          <w:color w:val="auto"/>
          <w:sz w:val="22"/>
          <w:szCs w:val="22"/>
        </w:rPr>
        <w:t>she</w:t>
      </w:r>
      <w:r w:rsidR="00302B08">
        <w:rPr>
          <w:color w:val="auto"/>
          <w:sz w:val="22"/>
          <w:szCs w:val="22"/>
        </w:rPr>
        <w:t xml:space="preserve"> has </w:t>
      </w:r>
      <w:r w:rsidR="00302B08">
        <w:rPr>
          <w:sz w:val="22"/>
          <w:szCs w:val="22"/>
        </w:rPr>
        <w:t xml:space="preserve">received a copy of the Town’s Personnel Policy and understands that it is </w:t>
      </w:r>
      <w:r>
        <w:rPr>
          <w:sz w:val="22"/>
          <w:szCs w:val="22"/>
        </w:rPr>
        <w:t>her</w:t>
      </w:r>
      <w:r w:rsidR="00302B08">
        <w:rPr>
          <w:sz w:val="22"/>
          <w:szCs w:val="22"/>
        </w:rPr>
        <w:t xml:space="preserve"> responsibility to familiarize </w:t>
      </w:r>
      <w:r>
        <w:rPr>
          <w:sz w:val="22"/>
          <w:szCs w:val="22"/>
        </w:rPr>
        <w:t>herself</w:t>
      </w:r>
      <w:r w:rsidR="00302B08">
        <w:rPr>
          <w:sz w:val="22"/>
          <w:szCs w:val="22"/>
        </w:rPr>
        <w:t xml:space="preserve"> with its contents;</w:t>
      </w:r>
    </w:p>
    <w:p w14:paraId="02408B04" w14:textId="71F3D579" w:rsidR="00302B08" w:rsidRDefault="008C69D2" w:rsidP="00C41FD7">
      <w:pPr>
        <w:pStyle w:val="Default"/>
        <w:numPr>
          <w:ilvl w:val="0"/>
          <w:numId w:val="31"/>
        </w:numPr>
        <w:pBdr>
          <w:top w:val="nil"/>
          <w:left w:val="nil"/>
          <w:bottom w:val="nil"/>
          <w:right w:val="nil"/>
          <w:between w:val="nil"/>
          <w:bar w:val="nil"/>
        </w:pBdr>
        <w:tabs>
          <w:tab w:val="left" w:pos="360"/>
          <w:tab w:val="left" w:pos="1080"/>
        </w:tabs>
        <w:suppressAutoHyphens/>
        <w:autoSpaceDE/>
        <w:autoSpaceDN/>
        <w:adjustRightInd/>
        <w:spacing w:after="120" w:line="200" w:lineRule="atLeast"/>
        <w:ind w:left="360"/>
        <w:jc w:val="both"/>
        <w:rPr>
          <w:sz w:val="22"/>
          <w:szCs w:val="22"/>
        </w:rPr>
      </w:pPr>
      <w:r>
        <w:rPr>
          <w:color w:val="auto"/>
          <w:sz w:val="22"/>
          <w:szCs w:val="22"/>
        </w:rPr>
        <w:t>she</w:t>
      </w:r>
      <w:r w:rsidR="00302B08">
        <w:rPr>
          <w:color w:val="auto"/>
          <w:sz w:val="22"/>
          <w:szCs w:val="22"/>
        </w:rPr>
        <w:t xml:space="preserve"> has</w:t>
      </w:r>
      <w:r w:rsidR="00302B08">
        <w:rPr>
          <w:sz w:val="22"/>
          <w:szCs w:val="22"/>
        </w:rPr>
        <w:t xml:space="preserve"> been given an opportunity to ask questions about said policy and has been provided with satisfactory information in response to those questions;</w:t>
      </w:r>
    </w:p>
    <w:p w14:paraId="0121BB39" w14:textId="5A4B5244" w:rsidR="00302B08" w:rsidRDefault="008C69D2" w:rsidP="00C41FD7">
      <w:pPr>
        <w:pStyle w:val="Default"/>
        <w:numPr>
          <w:ilvl w:val="0"/>
          <w:numId w:val="31"/>
        </w:numPr>
        <w:pBdr>
          <w:top w:val="nil"/>
          <w:left w:val="nil"/>
          <w:bottom w:val="nil"/>
          <w:right w:val="nil"/>
          <w:between w:val="nil"/>
          <w:bar w:val="nil"/>
        </w:pBdr>
        <w:tabs>
          <w:tab w:val="left" w:pos="360"/>
        </w:tabs>
        <w:suppressAutoHyphens/>
        <w:autoSpaceDE/>
        <w:autoSpaceDN/>
        <w:adjustRightInd/>
        <w:spacing w:after="120" w:line="200" w:lineRule="atLeast"/>
        <w:ind w:left="360"/>
        <w:jc w:val="both"/>
        <w:rPr>
          <w:sz w:val="22"/>
          <w:szCs w:val="22"/>
        </w:rPr>
      </w:pPr>
      <w:r>
        <w:rPr>
          <w:color w:val="auto"/>
          <w:sz w:val="22"/>
          <w:szCs w:val="22"/>
        </w:rPr>
        <w:t>she</w:t>
      </w:r>
      <w:r w:rsidR="00302B08">
        <w:rPr>
          <w:color w:val="auto"/>
          <w:sz w:val="22"/>
          <w:szCs w:val="22"/>
        </w:rPr>
        <w:t xml:space="preserve"> </w:t>
      </w:r>
      <w:r w:rsidR="00302B08">
        <w:rPr>
          <w:sz w:val="22"/>
          <w:szCs w:val="22"/>
        </w:rPr>
        <w:t xml:space="preserve">acknowledges that the Town reserves the right to add, amend or discontinue any of the provisions of this policy for any reason or none at all, in whole or in part, at any time, with or without </w:t>
      </w:r>
      <w:proofErr w:type="gramStart"/>
      <w:r w:rsidR="00302B08">
        <w:rPr>
          <w:sz w:val="22"/>
          <w:szCs w:val="22"/>
        </w:rPr>
        <w:t>notice;</w:t>
      </w:r>
      <w:proofErr w:type="gramEnd"/>
    </w:p>
    <w:p w14:paraId="061837FB" w14:textId="5B8D7BF9" w:rsidR="00302B08" w:rsidRDefault="008C69D2" w:rsidP="00C41FD7">
      <w:pPr>
        <w:pStyle w:val="Default"/>
        <w:numPr>
          <w:ilvl w:val="0"/>
          <w:numId w:val="31"/>
        </w:numPr>
        <w:pBdr>
          <w:top w:val="nil"/>
          <w:left w:val="nil"/>
          <w:bottom w:val="nil"/>
          <w:right w:val="nil"/>
          <w:between w:val="nil"/>
          <w:bar w:val="nil"/>
        </w:pBdr>
        <w:tabs>
          <w:tab w:val="left" w:pos="360"/>
        </w:tabs>
        <w:suppressAutoHyphens/>
        <w:autoSpaceDE/>
        <w:autoSpaceDN/>
        <w:adjustRightInd/>
        <w:spacing w:after="120" w:line="200" w:lineRule="atLeast"/>
        <w:ind w:left="360"/>
        <w:jc w:val="both"/>
        <w:rPr>
          <w:sz w:val="22"/>
          <w:szCs w:val="22"/>
        </w:rPr>
      </w:pPr>
      <w:proofErr w:type="gramStart"/>
      <w:r>
        <w:rPr>
          <w:color w:val="auto"/>
          <w:sz w:val="22"/>
          <w:szCs w:val="22"/>
        </w:rPr>
        <w:t>she</w:t>
      </w:r>
      <w:r w:rsidR="00302B08">
        <w:rPr>
          <w:color w:val="auto"/>
          <w:sz w:val="22"/>
          <w:szCs w:val="22"/>
        </w:rPr>
        <w:t xml:space="preserve"> </w:t>
      </w:r>
      <w:r w:rsidR="00302B08">
        <w:rPr>
          <w:sz w:val="22"/>
          <w:szCs w:val="22"/>
        </w:rPr>
        <w:t xml:space="preserve"> acknowledges</w:t>
      </w:r>
      <w:proofErr w:type="gramEnd"/>
      <w:r w:rsidR="00302B08">
        <w:rPr>
          <w:sz w:val="22"/>
          <w:szCs w:val="22"/>
        </w:rPr>
        <w:t xml:space="preserve"> that </w:t>
      </w:r>
      <w:r>
        <w:rPr>
          <w:sz w:val="22"/>
          <w:szCs w:val="22"/>
        </w:rPr>
        <w:t>she</w:t>
      </w:r>
      <w:r w:rsidR="00302B08">
        <w:rPr>
          <w:color w:val="auto"/>
          <w:sz w:val="22"/>
          <w:szCs w:val="22"/>
        </w:rPr>
        <w:t xml:space="preserve"> </w:t>
      </w:r>
      <w:r w:rsidR="00302B08">
        <w:rPr>
          <w:sz w:val="22"/>
          <w:szCs w:val="22"/>
        </w:rPr>
        <w:t xml:space="preserve">understands the Town’s personnel policy and </w:t>
      </w:r>
      <w:r w:rsidR="009D0101">
        <w:rPr>
          <w:sz w:val="22"/>
          <w:szCs w:val="22"/>
        </w:rPr>
        <w:t>agrees</w:t>
      </w:r>
      <w:r w:rsidR="00302B08">
        <w:rPr>
          <w:sz w:val="22"/>
          <w:szCs w:val="22"/>
        </w:rPr>
        <w:t xml:space="preserve"> that </w:t>
      </w:r>
      <w:r>
        <w:rPr>
          <w:sz w:val="22"/>
          <w:szCs w:val="22"/>
        </w:rPr>
        <w:t>she</w:t>
      </w:r>
      <w:r w:rsidR="005443DD">
        <w:rPr>
          <w:sz w:val="22"/>
          <w:szCs w:val="22"/>
        </w:rPr>
        <w:t xml:space="preserve"> </w:t>
      </w:r>
      <w:r w:rsidR="00302B08">
        <w:rPr>
          <w:sz w:val="22"/>
          <w:szCs w:val="22"/>
        </w:rPr>
        <w:t>will comply with all of its provisions.</w:t>
      </w:r>
    </w:p>
    <w:p w14:paraId="6A283A1E" w14:textId="77777777" w:rsidR="00302B08" w:rsidRDefault="00302B08">
      <w:pPr>
        <w:pStyle w:val="Default"/>
        <w:tabs>
          <w:tab w:val="left" w:pos="360"/>
        </w:tabs>
        <w:jc w:val="both"/>
        <w:rPr>
          <w:sz w:val="22"/>
          <w:szCs w:val="22"/>
        </w:rPr>
      </w:pPr>
    </w:p>
    <w:p w14:paraId="244A88D8" w14:textId="77777777" w:rsidR="00302B08" w:rsidRDefault="00302B08">
      <w:pPr>
        <w:pStyle w:val="Default"/>
        <w:tabs>
          <w:tab w:val="left" w:pos="360"/>
        </w:tabs>
        <w:jc w:val="both"/>
        <w:rPr>
          <w:sz w:val="22"/>
          <w:szCs w:val="22"/>
        </w:rPr>
      </w:pPr>
      <w:r>
        <w:rPr>
          <w:sz w:val="22"/>
          <w:szCs w:val="22"/>
        </w:rPr>
        <w:t>The parties agree that this shall not constitute a contact for employment</w:t>
      </w:r>
    </w:p>
    <w:p w14:paraId="2D60713A" w14:textId="5A890C54" w:rsidR="007561E1" w:rsidRDefault="00EA2603" w:rsidP="00C41FD7">
      <w:pPr>
        <w:pStyle w:val="Default"/>
        <w:tabs>
          <w:tab w:val="left" w:pos="990"/>
          <w:tab w:val="left" w:pos="5130"/>
        </w:tabs>
        <w:jc w:val="both"/>
        <w:rPr>
          <w:color w:val="auto"/>
          <w:sz w:val="22"/>
          <w:szCs w:val="22"/>
        </w:rPr>
      </w:pPr>
      <w:r w:rsidRPr="00EA2603" w:rsidDel="00EA2603">
        <w:rPr>
          <w:color w:val="auto"/>
          <w:sz w:val="22"/>
          <w:szCs w:val="22"/>
          <w:highlight w:val="yellow"/>
        </w:rPr>
        <w:t xml:space="preserve"> </w:t>
      </w:r>
    </w:p>
    <w:p w14:paraId="67E48E8B" w14:textId="77777777" w:rsidR="007561E1" w:rsidRDefault="007561E1"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auto"/>
          <w:sz w:val="22"/>
          <w:szCs w:val="22"/>
        </w:rPr>
      </w:pPr>
      <w:r w:rsidRPr="001D6088">
        <w:rPr>
          <w:b/>
          <w:color w:val="auto"/>
          <w:sz w:val="22"/>
          <w:szCs w:val="22"/>
        </w:rPr>
        <w:t xml:space="preserve">Entered into this ____ day of _______, 20___ </w:t>
      </w:r>
    </w:p>
    <w:p w14:paraId="463D477B" w14:textId="77777777" w:rsidR="007561E1" w:rsidRDefault="007561E1"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auto"/>
          <w:sz w:val="22"/>
          <w:szCs w:val="22"/>
        </w:rPr>
      </w:pPr>
    </w:p>
    <w:p w14:paraId="37EC237C" w14:textId="77777777" w:rsidR="007561E1" w:rsidRDefault="007561E1"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auto"/>
          <w:sz w:val="22"/>
          <w:szCs w:val="22"/>
        </w:rPr>
      </w:pPr>
      <w:r w:rsidRPr="001D6088">
        <w:rPr>
          <w:b/>
          <w:color w:val="auto"/>
          <w:sz w:val="22"/>
          <w:szCs w:val="22"/>
        </w:rPr>
        <w:t>BY:</w:t>
      </w:r>
      <w:r w:rsidRPr="001D6088">
        <w:rPr>
          <w:b/>
          <w:color w:val="auto"/>
          <w:sz w:val="22"/>
          <w:szCs w:val="22"/>
        </w:rPr>
        <w:tab/>
        <w:t>Independe</w:t>
      </w:r>
      <w:r>
        <w:rPr>
          <w:b/>
          <w:color w:val="auto"/>
          <w:sz w:val="22"/>
          <w:szCs w:val="22"/>
        </w:rPr>
        <w:t>ntl</w:t>
      </w:r>
      <w:r w:rsidRPr="001D6088">
        <w:rPr>
          <w:b/>
          <w:color w:val="auto"/>
          <w:sz w:val="22"/>
          <w:szCs w:val="22"/>
        </w:rPr>
        <w:t>y-Elected Official</w:t>
      </w:r>
      <w:r>
        <w:rPr>
          <w:b/>
          <w:color w:val="auto"/>
          <w:sz w:val="22"/>
          <w:szCs w:val="22"/>
        </w:rPr>
        <w:t>:</w:t>
      </w:r>
      <w:r w:rsidRPr="001D6088">
        <w:rPr>
          <w:b/>
          <w:color w:val="auto"/>
          <w:sz w:val="22"/>
          <w:szCs w:val="22"/>
        </w:rPr>
        <w:tab/>
      </w:r>
      <w:r w:rsidRPr="001D6088">
        <w:rPr>
          <w:b/>
          <w:color w:val="auto"/>
          <w:sz w:val="22"/>
          <w:szCs w:val="22"/>
        </w:rPr>
        <w:tab/>
      </w:r>
      <w:r w:rsidRPr="001D6088">
        <w:rPr>
          <w:b/>
          <w:color w:val="auto"/>
          <w:sz w:val="22"/>
          <w:szCs w:val="22"/>
        </w:rPr>
        <w:tab/>
        <w:t>Selectboard</w:t>
      </w:r>
      <w:r>
        <w:rPr>
          <w:b/>
          <w:color w:val="auto"/>
          <w:sz w:val="22"/>
          <w:szCs w:val="22"/>
        </w:rPr>
        <w:t>:</w:t>
      </w:r>
    </w:p>
    <w:p w14:paraId="791A11CD" w14:textId="77777777" w:rsidR="007561E1" w:rsidRDefault="007561E1"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auto"/>
          <w:sz w:val="22"/>
          <w:szCs w:val="22"/>
        </w:rPr>
      </w:pPr>
    </w:p>
    <w:p w14:paraId="7829E9CB" w14:textId="77777777" w:rsidR="007561E1" w:rsidRDefault="007561E1"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auto"/>
          <w:sz w:val="22"/>
          <w:szCs w:val="22"/>
        </w:rPr>
      </w:pPr>
      <w:r>
        <w:rPr>
          <w:color w:val="auto"/>
          <w:sz w:val="22"/>
          <w:szCs w:val="22"/>
        </w:rPr>
        <w:t>_________________________________</w:t>
      </w:r>
      <w:r>
        <w:rPr>
          <w:color w:val="auto"/>
          <w:sz w:val="22"/>
          <w:szCs w:val="22"/>
        </w:rPr>
        <w:tab/>
      </w:r>
      <w:r>
        <w:rPr>
          <w:color w:val="auto"/>
          <w:sz w:val="22"/>
          <w:szCs w:val="22"/>
        </w:rPr>
        <w:tab/>
      </w:r>
      <w:r>
        <w:rPr>
          <w:color w:val="auto"/>
          <w:sz w:val="22"/>
          <w:szCs w:val="22"/>
        </w:rPr>
        <w:tab/>
        <w:t>______________________________</w:t>
      </w:r>
    </w:p>
    <w:p w14:paraId="7AFB088E" w14:textId="77777777" w:rsidR="007561E1" w:rsidRDefault="007561E1"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auto"/>
          <w:sz w:val="22"/>
          <w:szCs w:val="22"/>
        </w:rPr>
      </w:pPr>
    </w:p>
    <w:p w14:paraId="0B841A83" w14:textId="77777777" w:rsidR="007561E1" w:rsidRDefault="007561E1"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______________________________</w:t>
      </w:r>
    </w:p>
    <w:p w14:paraId="65F9CEDB" w14:textId="77777777" w:rsidR="007561E1" w:rsidRDefault="007561E1"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auto"/>
          <w:sz w:val="22"/>
          <w:szCs w:val="22"/>
        </w:rPr>
      </w:pPr>
    </w:p>
    <w:p w14:paraId="3B819B66" w14:textId="77777777" w:rsidR="004C0E68" w:rsidRDefault="007561E1"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______________________________</w:t>
      </w:r>
    </w:p>
    <w:p w14:paraId="76336AD9" w14:textId="77777777" w:rsidR="00955AF9" w:rsidRDefault="00955AF9"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auto"/>
          <w:sz w:val="22"/>
          <w:szCs w:val="22"/>
        </w:rPr>
      </w:pPr>
    </w:p>
    <w:p w14:paraId="2D96FC05" w14:textId="77777777" w:rsidR="008E0A06" w:rsidRDefault="008E0A06"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auto"/>
          <w:sz w:val="22"/>
          <w:szCs w:val="22"/>
        </w:rPr>
      </w:pPr>
      <w:r>
        <w:rPr>
          <w:b/>
        </w:rPr>
        <w:tab/>
      </w:r>
      <w:r>
        <w:rPr>
          <w:b/>
        </w:rPr>
        <w:tab/>
      </w:r>
      <w:r>
        <w:rPr>
          <w:b/>
        </w:rPr>
        <w:tab/>
      </w:r>
      <w:r>
        <w:rPr>
          <w:b/>
        </w:rPr>
        <w:tab/>
      </w:r>
      <w:r>
        <w:rPr>
          <w:b/>
        </w:rPr>
        <w:tab/>
      </w:r>
      <w:r>
        <w:rPr>
          <w:b/>
        </w:rPr>
        <w:tab/>
      </w:r>
      <w:r>
        <w:rPr>
          <w:b/>
        </w:rPr>
        <w:tab/>
      </w:r>
      <w:r>
        <w:rPr>
          <w:b/>
        </w:rPr>
        <w:tab/>
      </w:r>
      <w:r>
        <w:rPr>
          <w:b/>
        </w:rPr>
        <w:tab/>
      </w:r>
      <w:r>
        <w:rPr>
          <w:color w:val="auto"/>
          <w:sz w:val="22"/>
          <w:szCs w:val="22"/>
        </w:rPr>
        <w:t>______________________________</w:t>
      </w:r>
    </w:p>
    <w:p w14:paraId="144F28F5" w14:textId="77777777" w:rsidR="008E0A06" w:rsidRDefault="008E0A06"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auto"/>
          <w:sz w:val="22"/>
          <w:szCs w:val="22"/>
        </w:rPr>
      </w:pPr>
    </w:p>
    <w:p w14:paraId="3BE2EA03" w14:textId="77777777" w:rsidR="008E0A06" w:rsidRDefault="008E0A06"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______________________________</w:t>
      </w:r>
    </w:p>
    <w:p w14:paraId="13C4949F" w14:textId="77777777" w:rsidR="003B61F6" w:rsidRPr="00955AF9" w:rsidRDefault="003B61F6" w:rsidP="00C41F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p>
    <w:sectPr w:rsidR="003B61F6" w:rsidRPr="00955AF9" w:rsidSect="00145CB1">
      <w:footerReference w:type="default" r:id="rId11"/>
      <w:headerReference w:type="first" r:id="rId12"/>
      <w:endnotePr>
        <w:numFmt w:val="decimal"/>
      </w:endnotePr>
      <w:pgSz w:w="12240" w:h="15840" w:code="1"/>
      <w:pgMar w:top="1440" w:right="1080" w:bottom="1440" w:left="1080" w:header="115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0BF57" w14:textId="77777777" w:rsidR="001371A6" w:rsidRDefault="001371A6">
      <w:r>
        <w:separator/>
      </w:r>
    </w:p>
  </w:endnote>
  <w:endnote w:type="continuationSeparator" w:id="0">
    <w:p w14:paraId="4346E83A" w14:textId="77777777" w:rsidR="001371A6" w:rsidRDefault="0013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8056" w14:textId="2F0CE335" w:rsidR="00BE25A8" w:rsidRPr="00DB5568" w:rsidRDefault="00BE25A8" w:rsidP="00C41FD7">
    <w:pPr>
      <w:pStyle w:val="Footer"/>
      <w:pBdr>
        <w:top w:val="thinThickSmallGap" w:sz="24" w:space="1" w:color="622423"/>
      </w:pBdr>
      <w:tabs>
        <w:tab w:val="clear" w:pos="4320"/>
        <w:tab w:val="clear" w:pos="8640"/>
        <w:tab w:val="right" w:pos="9360"/>
      </w:tabs>
      <w:ind w:right="18"/>
      <w:rPr>
        <w:rFonts w:ascii="Cambria" w:hAnsi="Cambria"/>
      </w:rPr>
    </w:pPr>
    <w:r>
      <w:rPr>
        <w:rFonts w:ascii="Cambria" w:hAnsi="Cambria"/>
      </w:rPr>
      <w:t>Grafton Personnel Policy</w:t>
    </w:r>
    <w:r w:rsidR="00B9657C">
      <w:rPr>
        <w:rFonts w:ascii="Cambria" w:hAnsi="Cambria"/>
      </w:rPr>
      <w:t>:</w:t>
    </w:r>
    <w:r>
      <w:rPr>
        <w:rFonts w:ascii="Cambria" w:hAnsi="Cambria"/>
      </w:rPr>
      <w:t xml:space="preserve"> Adopted Dec 3, 2018</w:t>
    </w:r>
    <w:r w:rsidR="00B9657C">
      <w:rPr>
        <w:rFonts w:ascii="Cambria" w:hAnsi="Cambria"/>
      </w:rPr>
      <w:t>; Amended Dec 2, 2019</w:t>
    </w:r>
    <w:r w:rsidR="00EB4A63">
      <w:rPr>
        <w:rFonts w:ascii="Cambria" w:hAnsi="Cambria"/>
      </w:rPr>
      <w:t xml:space="preserve">                  </w:t>
    </w:r>
    <w:r w:rsidRPr="00DB5568">
      <w:rPr>
        <w:rFonts w:ascii="Cambria" w:hAnsi="Cambria"/>
      </w:rPr>
      <w:t xml:space="preserve">Page </w:t>
    </w:r>
    <w:r w:rsidRPr="00DB5568">
      <w:rPr>
        <w:rFonts w:ascii="Calibri" w:hAnsi="Calibri"/>
      </w:rPr>
      <w:fldChar w:fldCharType="begin"/>
    </w:r>
    <w:r>
      <w:instrText xml:space="preserve"> PAGE   \* MERGEFORMAT </w:instrText>
    </w:r>
    <w:r w:rsidRPr="00DB5568">
      <w:rPr>
        <w:rFonts w:ascii="Calibri" w:hAnsi="Calibri"/>
      </w:rPr>
      <w:fldChar w:fldCharType="separate"/>
    </w:r>
    <w:r w:rsidR="00304D74" w:rsidRPr="00304D74">
      <w:rPr>
        <w:rFonts w:ascii="Cambria" w:hAnsi="Cambria"/>
        <w:noProof/>
      </w:rPr>
      <w:t>27</w:t>
    </w:r>
    <w:r w:rsidRPr="00DB5568">
      <w:rPr>
        <w:rFonts w:ascii="Cambria" w:hAnsi="Cambria"/>
        <w:noProof/>
      </w:rPr>
      <w:fldChar w:fldCharType="end"/>
    </w:r>
  </w:p>
  <w:p w14:paraId="68D065D7" w14:textId="77777777" w:rsidR="00BE25A8" w:rsidRDefault="00BE25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430C2" w14:textId="77777777" w:rsidR="001371A6" w:rsidRDefault="001371A6">
      <w:r>
        <w:separator/>
      </w:r>
    </w:p>
  </w:footnote>
  <w:footnote w:type="continuationSeparator" w:id="0">
    <w:p w14:paraId="1A586C7B" w14:textId="77777777" w:rsidR="001371A6" w:rsidRDefault="0013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E7C1" w14:textId="77777777" w:rsidR="00BE25A8" w:rsidRDefault="00BE25A8" w:rsidP="00D733E0">
    <w:pPr>
      <w:pStyle w:val="BodyText"/>
      <w:jc w:val="center"/>
      <w:rPr>
        <w:b/>
        <w:sz w:val="32"/>
        <w:szCs w:val="32"/>
        <w:lang w:val="en-US"/>
      </w:rPr>
    </w:pPr>
    <w:r>
      <w:rPr>
        <w:b/>
        <w:sz w:val="32"/>
        <w:szCs w:val="32"/>
        <w:lang w:val="en-US"/>
      </w:rPr>
      <w:t>TOWN of GRAFTON PERSONNEL POLICY</w:t>
    </w:r>
  </w:p>
  <w:p w14:paraId="56B6AD34" w14:textId="7502360A" w:rsidR="00BE25A8" w:rsidRPr="00D21766" w:rsidRDefault="00BE25A8" w:rsidP="00D733E0">
    <w:pPr>
      <w:pStyle w:val="BodyText"/>
      <w:jc w:val="center"/>
      <w:rPr>
        <w:b/>
        <w:szCs w:val="24"/>
        <w:lang w:val="en-US"/>
      </w:rPr>
    </w:pPr>
    <w:proofErr w:type="gramStart"/>
    <w:r w:rsidRPr="00D21766">
      <w:rPr>
        <w:b/>
        <w:szCs w:val="24"/>
        <w:lang w:val="en-US"/>
      </w:rPr>
      <w:t xml:space="preserve">Adopted  </w:t>
    </w:r>
    <w:r w:rsidR="00626411" w:rsidRPr="00D21766">
      <w:rPr>
        <w:b/>
        <w:szCs w:val="24"/>
        <w:lang w:val="en-US"/>
      </w:rPr>
      <w:t>December</w:t>
    </w:r>
    <w:proofErr w:type="gramEnd"/>
    <w:r w:rsidR="00626411" w:rsidRPr="00D21766">
      <w:rPr>
        <w:b/>
        <w:szCs w:val="24"/>
        <w:lang w:val="en-US"/>
      </w:rPr>
      <w:t xml:space="preserve"> 3</w:t>
    </w:r>
    <w:r w:rsidRPr="00D21766">
      <w:rPr>
        <w:b/>
        <w:szCs w:val="24"/>
        <w:lang w:val="en-US"/>
      </w:rPr>
      <w:t>, 2018</w:t>
    </w:r>
    <w:r w:rsidR="00D21766">
      <w:rPr>
        <w:b/>
        <w:szCs w:val="24"/>
        <w:lang w:val="en-US"/>
      </w:rPr>
      <w:t>, Amended December 2, 2019 (Section 18)</w:t>
    </w:r>
  </w:p>
  <w:p w14:paraId="391F98C8" w14:textId="77777777" w:rsidR="00BE25A8" w:rsidRDefault="00BE25A8" w:rsidP="00D733E0">
    <w:pPr>
      <w:pStyle w:val="BodyText"/>
      <w:jc w:val="center"/>
      <w:rPr>
        <w:b/>
        <w:sz w:val="20"/>
        <w:lang w:val="en-US"/>
      </w:rPr>
    </w:pPr>
    <w:r w:rsidRPr="0044190C">
      <w:rPr>
        <w:b/>
        <w:sz w:val="20"/>
        <w:lang w:val="en-US"/>
      </w:rPr>
      <w:t xml:space="preserve">Replacing </w:t>
    </w:r>
    <w:r>
      <w:rPr>
        <w:b/>
        <w:sz w:val="20"/>
        <w:lang w:val="en-US"/>
      </w:rPr>
      <w:t xml:space="preserve">April 4, </w:t>
    </w:r>
    <w:r w:rsidRPr="0044190C">
      <w:rPr>
        <w:b/>
        <w:sz w:val="20"/>
        <w:lang w:val="en-US"/>
      </w:rPr>
      <w:t>2016 Personnel Policy</w:t>
    </w:r>
    <w:r w:rsidR="00D45E27">
      <w:rPr>
        <w:b/>
        <w:sz w:val="20"/>
        <w:lang w:val="en-US"/>
      </w:rPr>
      <w:t xml:space="preserve">, October 25, 2010 Sexual Harassment and Smoking &amp;Tobacco Policies </w:t>
    </w:r>
  </w:p>
  <w:p w14:paraId="0C34F1EC" w14:textId="77777777" w:rsidR="00BE25A8" w:rsidRDefault="00BE2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56BE38"/>
    <w:multiLevelType w:val="hybridMultilevel"/>
    <w:tmpl w:val="7F3463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3F0630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5BE7AD2"/>
    <w:multiLevelType w:val="hybridMultilevel"/>
    <w:tmpl w:val="4872A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B5768B"/>
    <w:multiLevelType w:val="hybridMultilevel"/>
    <w:tmpl w:val="FFEC8E9A"/>
    <w:lvl w:ilvl="0" w:tplc="04090001">
      <w:start w:val="1"/>
      <w:numFmt w:val="bullet"/>
      <w:lvlText w:val=""/>
      <w:lvlJc w:val="left"/>
      <w:pPr>
        <w:tabs>
          <w:tab w:val="num" w:pos="1818"/>
        </w:tabs>
        <w:ind w:left="1818" w:hanging="360"/>
      </w:pPr>
      <w:rPr>
        <w:rFonts w:ascii="Symbol" w:hAnsi="Symbol" w:hint="default"/>
      </w:rPr>
    </w:lvl>
    <w:lvl w:ilvl="1" w:tplc="04090003" w:tentative="1">
      <w:start w:val="1"/>
      <w:numFmt w:val="bullet"/>
      <w:lvlText w:val="o"/>
      <w:lvlJc w:val="left"/>
      <w:pPr>
        <w:tabs>
          <w:tab w:val="num" w:pos="2538"/>
        </w:tabs>
        <w:ind w:left="2538" w:hanging="360"/>
      </w:pPr>
      <w:rPr>
        <w:rFonts w:ascii="Courier New" w:hAnsi="Courier New" w:hint="default"/>
      </w:rPr>
    </w:lvl>
    <w:lvl w:ilvl="2" w:tplc="04090005" w:tentative="1">
      <w:start w:val="1"/>
      <w:numFmt w:val="bullet"/>
      <w:lvlText w:val=""/>
      <w:lvlJc w:val="left"/>
      <w:pPr>
        <w:tabs>
          <w:tab w:val="num" w:pos="3258"/>
        </w:tabs>
        <w:ind w:left="3258" w:hanging="360"/>
      </w:pPr>
      <w:rPr>
        <w:rFonts w:ascii="Wingdings" w:hAnsi="Wingdings" w:hint="default"/>
      </w:rPr>
    </w:lvl>
    <w:lvl w:ilvl="3" w:tplc="04090001" w:tentative="1">
      <w:start w:val="1"/>
      <w:numFmt w:val="bullet"/>
      <w:lvlText w:val=""/>
      <w:lvlJc w:val="left"/>
      <w:pPr>
        <w:tabs>
          <w:tab w:val="num" w:pos="3978"/>
        </w:tabs>
        <w:ind w:left="3978" w:hanging="360"/>
      </w:pPr>
      <w:rPr>
        <w:rFonts w:ascii="Symbol" w:hAnsi="Symbol" w:hint="default"/>
      </w:rPr>
    </w:lvl>
    <w:lvl w:ilvl="4" w:tplc="04090003" w:tentative="1">
      <w:start w:val="1"/>
      <w:numFmt w:val="bullet"/>
      <w:lvlText w:val="o"/>
      <w:lvlJc w:val="left"/>
      <w:pPr>
        <w:tabs>
          <w:tab w:val="num" w:pos="4698"/>
        </w:tabs>
        <w:ind w:left="4698" w:hanging="360"/>
      </w:pPr>
      <w:rPr>
        <w:rFonts w:ascii="Courier New" w:hAnsi="Courier New" w:hint="default"/>
      </w:rPr>
    </w:lvl>
    <w:lvl w:ilvl="5" w:tplc="04090005" w:tentative="1">
      <w:start w:val="1"/>
      <w:numFmt w:val="bullet"/>
      <w:lvlText w:val=""/>
      <w:lvlJc w:val="left"/>
      <w:pPr>
        <w:tabs>
          <w:tab w:val="num" w:pos="5418"/>
        </w:tabs>
        <w:ind w:left="5418" w:hanging="360"/>
      </w:pPr>
      <w:rPr>
        <w:rFonts w:ascii="Wingdings" w:hAnsi="Wingdings" w:hint="default"/>
      </w:rPr>
    </w:lvl>
    <w:lvl w:ilvl="6" w:tplc="04090001" w:tentative="1">
      <w:start w:val="1"/>
      <w:numFmt w:val="bullet"/>
      <w:lvlText w:val=""/>
      <w:lvlJc w:val="left"/>
      <w:pPr>
        <w:tabs>
          <w:tab w:val="num" w:pos="6138"/>
        </w:tabs>
        <w:ind w:left="6138" w:hanging="360"/>
      </w:pPr>
      <w:rPr>
        <w:rFonts w:ascii="Symbol" w:hAnsi="Symbol" w:hint="default"/>
      </w:rPr>
    </w:lvl>
    <w:lvl w:ilvl="7" w:tplc="04090003" w:tentative="1">
      <w:start w:val="1"/>
      <w:numFmt w:val="bullet"/>
      <w:lvlText w:val="o"/>
      <w:lvlJc w:val="left"/>
      <w:pPr>
        <w:tabs>
          <w:tab w:val="num" w:pos="6858"/>
        </w:tabs>
        <w:ind w:left="6858" w:hanging="360"/>
      </w:pPr>
      <w:rPr>
        <w:rFonts w:ascii="Courier New" w:hAnsi="Courier New" w:hint="default"/>
      </w:rPr>
    </w:lvl>
    <w:lvl w:ilvl="8" w:tplc="04090005" w:tentative="1">
      <w:start w:val="1"/>
      <w:numFmt w:val="bullet"/>
      <w:lvlText w:val=""/>
      <w:lvlJc w:val="left"/>
      <w:pPr>
        <w:tabs>
          <w:tab w:val="num" w:pos="7578"/>
        </w:tabs>
        <w:ind w:left="7578" w:hanging="360"/>
      </w:pPr>
      <w:rPr>
        <w:rFonts w:ascii="Wingdings" w:hAnsi="Wingdings" w:hint="default"/>
      </w:rPr>
    </w:lvl>
  </w:abstractNum>
  <w:abstractNum w:abstractNumId="4" w15:restartNumberingAfterBreak="0">
    <w:nsid w:val="0984401C"/>
    <w:multiLevelType w:val="hybridMultilevel"/>
    <w:tmpl w:val="7D28EC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825703"/>
    <w:multiLevelType w:val="hybridMultilevel"/>
    <w:tmpl w:val="C4D229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42176D"/>
    <w:multiLevelType w:val="hybridMultilevel"/>
    <w:tmpl w:val="ED569E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6A3D88"/>
    <w:multiLevelType w:val="hybridMultilevel"/>
    <w:tmpl w:val="BA865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8071A9"/>
    <w:multiLevelType w:val="hybridMultilevel"/>
    <w:tmpl w:val="6BD0A0CA"/>
    <w:lvl w:ilvl="0" w:tplc="04090001">
      <w:start w:val="1"/>
      <w:numFmt w:val="bullet"/>
      <w:lvlText w:val=""/>
      <w:lvlJc w:val="left"/>
      <w:pPr>
        <w:tabs>
          <w:tab w:val="num" w:pos="1080"/>
        </w:tabs>
        <w:ind w:left="1080" w:hanging="360"/>
      </w:pPr>
      <w:rPr>
        <w:rFonts w:ascii="Symbol" w:hAnsi="Symbol" w:hint="default"/>
      </w:rPr>
    </w:lvl>
    <w:lvl w:ilvl="1" w:tplc="0186DB4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412336"/>
    <w:multiLevelType w:val="hybridMultilevel"/>
    <w:tmpl w:val="24C4DEF4"/>
    <w:lvl w:ilvl="0" w:tplc="04090001">
      <w:start w:val="1"/>
      <w:numFmt w:val="bullet"/>
      <w:lvlText w:val=""/>
      <w:lvlJc w:val="left"/>
      <w:pPr>
        <w:ind w:left="720" w:hanging="360"/>
      </w:pPr>
      <w:rPr>
        <w:rFonts w:ascii="Symbol" w:hAnsi="Symbol" w:hint="default"/>
      </w:rPr>
    </w:lvl>
    <w:lvl w:ilvl="1" w:tplc="B1FEEB3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A1106"/>
    <w:multiLevelType w:val="hybridMultilevel"/>
    <w:tmpl w:val="C862EC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A50051"/>
    <w:multiLevelType w:val="hybridMultilevel"/>
    <w:tmpl w:val="7FA0B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21EC"/>
    <w:multiLevelType w:val="hybridMultilevel"/>
    <w:tmpl w:val="D9A41F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7B6D66"/>
    <w:multiLevelType w:val="hybridMultilevel"/>
    <w:tmpl w:val="7478AE04"/>
    <w:lvl w:ilvl="0" w:tplc="595EE3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18E7C44"/>
    <w:multiLevelType w:val="hybridMultilevel"/>
    <w:tmpl w:val="3C4E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0DFD8"/>
    <w:multiLevelType w:val="singleLevel"/>
    <w:tmpl w:val="5824A845"/>
    <w:lvl w:ilvl="0">
      <w:start w:val="1"/>
      <w:numFmt w:val="lowerLetter"/>
      <w:lvlText w:val="%1."/>
      <w:lvlJc w:val="left"/>
      <w:pPr>
        <w:tabs>
          <w:tab w:val="num" w:pos="1440"/>
        </w:tabs>
        <w:ind w:left="1440" w:hanging="720"/>
      </w:pPr>
      <w:rPr>
        <w:color w:val="000000"/>
      </w:rPr>
    </w:lvl>
  </w:abstractNum>
  <w:abstractNum w:abstractNumId="16" w15:restartNumberingAfterBreak="0">
    <w:nsid w:val="27F351F5"/>
    <w:multiLevelType w:val="hybridMultilevel"/>
    <w:tmpl w:val="B2FE4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1A1EA0"/>
    <w:multiLevelType w:val="hybridMultilevel"/>
    <w:tmpl w:val="48D81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0D8BF"/>
    <w:multiLevelType w:val="singleLevel"/>
    <w:tmpl w:val="24F6D813"/>
    <w:lvl w:ilvl="0">
      <w:start w:val="1"/>
      <w:numFmt w:val="decimal"/>
      <w:lvlText w:val="%1."/>
      <w:lvlJc w:val="left"/>
      <w:pPr>
        <w:tabs>
          <w:tab w:val="num" w:pos="1440"/>
        </w:tabs>
        <w:ind w:left="1440" w:hanging="720"/>
      </w:pPr>
      <w:rPr>
        <w:color w:val="000000"/>
      </w:rPr>
    </w:lvl>
  </w:abstractNum>
  <w:abstractNum w:abstractNumId="19" w15:restartNumberingAfterBreak="0">
    <w:nsid w:val="3E295D0F"/>
    <w:multiLevelType w:val="hybridMultilevel"/>
    <w:tmpl w:val="7F08D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1090A"/>
    <w:multiLevelType w:val="hybridMultilevel"/>
    <w:tmpl w:val="EBE44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76936"/>
    <w:multiLevelType w:val="hybridMultilevel"/>
    <w:tmpl w:val="184C8A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1E4A1C"/>
    <w:multiLevelType w:val="hybridMultilevel"/>
    <w:tmpl w:val="C4C423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B484FC5"/>
    <w:multiLevelType w:val="hybridMultilevel"/>
    <w:tmpl w:val="02E44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02B98"/>
    <w:multiLevelType w:val="hybridMultilevel"/>
    <w:tmpl w:val="1CDC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81078"/>
    <w:multiLevelType w:val="hybridMultilevel"/>
    <w:tmpl w:val="E74A8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0A46649"/>
    <w:multiLevelType w:val="hybridMultilevel"/>
    <w:tmpl w:val="8F1804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38860CA"/>
    <w:multiLevelType w:val="hybridMultilevel"/>
    <w:tmpl w:val="0296AB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4F92A5E"/>
    <w:multiLevelType w:val="hybridMultilevel"/>
    <w:tmpl w:val="1D8AA2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F2B3EED"/>
    <w:multiLevelType w:val="hybridMultilevel"/>
    <w:tmpl w:val="81C4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9129B"/>
    <w:multiLevelType w:val="hybridMultilevel"/>
    <w:tmpl w:val="D7A8D4C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66549B"/>
    <w:multiLevelType w:val="hybridMultilevel"/>
    <w:tmpl w:val="1480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DBD2CB1"/>
    <w:multiLevelType w:val="hybridMultilevel"/>
    <w:tmpl w:val="716A57D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FCD6796"/>
    <w:multiLevelType w:val="hybridMultilevel"/>
    <w:tmpl w:val="72A0FA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B62C38"/>
    <w:multiLevelType w:val="hybridMultilevel"/>
    <w:tmpl w:val="4B4A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76741"/>
    <w:multiLevelType w:val="hybridMultilevel"/>
    <w:tmpl w:val="21D6837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C252B5"/>
    <w:multiLevelType w:val="hybridMultilevel"/>
    <w:tmpl w:val="67ACC3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CDD0806"/>
    <w:multiLevelType w:val="hybridMultilevel"/>
    <w:tmpl w:val="0C52EE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7"/>
  </w:num>
  <w:num w:numId="2">
    <w:abstractNumId w:val="21"/>
  </w:num>
  <w:num w:numId="3">
    <w:abstractNumId w:val="30"/>
  </w:num>
  <w:num w:numId="4">
    <w:abstractNumId w:val="15"/>
  </w:num>
  <w:num w:numId="5">
    <w:abstractNumId w:val="18"/>
  </w:num>
  <w:num w:numId="6">
    <w:abstractNumId w:val="7"/>
  </w:num>
  <w:num w:numId="7">
    <w:abstractNumId w:val="32"/>
  </w:num>
  <w:num w:numId="8">
    <w:abstractNumId w:val="19"/>
  </w:num>
  <w:num w:numId="9">
    <w:abstractNumId w:val="4"/>
  </w:num>
  <w:num w:numId="10">
    <w:abstractNumId w:val="31"/>
  </w:num>
  <w:num w:numId="11">
    <w:abstractNumId w:val="2"/>
  </w:num>
  <w:num w:numId="12">
    <w:abstractNumId w:val="6"/>
  </w:num>
  <w:num w:numId="13">
    <w:abstractNumId w:val="13"/>
  </w:num>
  <w:num w:numId="14">
    <w:abstractNumId w:val="22"/>
  </w:num>
  <w:num w:numId="15">
    <w:abstractNumId w:val="28"/>
  </w:num>
  <w:num w:numId="16">
    <w:abstractNumId w:val="3"/>
  </w:num>
  <w:num w:numId="17">
    <w:abstractNumId w:val="12"/>
  </w:num>
  <w:num w:numId="18">
    <w:abstractNumId w:val="35"/>
  </w:num>
  <w:num w:numId="19">
    <w:abstractNumId w:val="16"/>
  </w:num>
  <w:num w:numId="20">
    <w:abstractNumId w:val="33"/>
  </w:num>
  <w:num w:numId="21">
    <w:abstractNumId w:val="25"/>
  </w:num>
  <w:num w:numId="22">
    <w:abstractNumId w:val="5"/>
  </w:num>
  <w:num w:numId="23">
    <w:abstractNumId w:val="36"/>
  </w:num>
  <w:num w:numId="24">
    <w:abstractNumId w:val="0"/>
  </w:num>
  <w:num w:numId="25">
    <w:abstractNumId w:val="20"/>
  </w:num>
  <w:num w:numId="26">
    <w:abstractNumId w:val="26"/>
  </w:num>
  <w:num w:numId="27">
    <w:abstractNumId w:val="10"/>
  </w:num>
  <w:num w:numId="28">
    <w:abstractNumId w:val="8"/>
  </w:num>
  <w:num w:numId="29">
    <w:abstractNumId w:val="37"/>
  </w:num>
  <w:num w:numId="30">
    <w:abstractNumId w:val="23"/>
  </w:num>
  <w:num w:numId="31">
    <w:abstractNumId w:val="34"/>
  </w:num>
  <w:num w:numId="32">
    <w:abstractNumId w:val="17"/>
  </w:num>
  <w:num w:numId="33">
    <w:abstractNumId w:val="14"/>
  </w:num>
  <w:num w:numId="34">
    <w:abstractNumId w:val="24"/>
  </w:num>
  <w:num w:numId="35">
    <w:abstractNumId w:val="29"/>
  </w:num>
  <w:num w:numId="36">
    <w:abstractNumId w:val="11"/>
  </w:num>
  <w:num w:numId="37">
    <w:abstractNumId w:val="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7C1"/>
    <w:rsid w:val="000006D4"/>
    <w:rsid w:val="000016EE"/>
    <w:rsid w:val="00004DFB"/>
    <w:rsid w:val="00005A1E"/>
    <w:rsid w:val="00010C1F"/>
    <w:rsid w:val="00015FA7"/>
    <w:rsid w:val="00021547"/>
    <w:rsid w:val="000217A1"/>
    <w:rsid w:val="00027D72"/>
    <w:rsid w:val="00027FE5"/>
    <w:rsid w:val="00033089"/>
    <w:rsid w:val="00037D07"/>
    <w:rsid w:val="00044444"/>
    <w:rsid w:val="00044964"/>
    <w:rsid w:val="000500E0"/>
    <w:rsid w:val="0006150D"/>
    <w:rsid w:val="0006208F"/>
    <w:rsid w:val="00067125"/>
    <w:rsid w:val="0007253D"/>
    <w:rsid w:val="000735BA"/>
    <w:rsid w:val="00073614"/>
    <w:rsid w:val="000737F6"/>
    <w:rsid w:val="0007677D"/>
    <w:rsid w:val="00080484"/>
    <w:rsid w:val="00083350"/>
    <w:rsid w:val="00085F70"/>
    <w:rsid w:val="000860FD"/>
    <w:rsid w:val="00086111"/>
    <w:rsid w:val="00092679"/>
    <w:rsid w:val="000A0024"/>
    <w:rsid w:val="000A6AD4"/>
    <w:rsid w:val="000B7E60"/>
    <w:rsid w:val="000C1FD8"/>
    <w:rsid w:val="000C4A69"/>
    <w:rsid w:val="000D6569"/>
    <w:rsid w:val="000D6885"/>
    <w:rsid w:val="000E0741"/>
    <w:rsid w:val="000E0842"/>
    <w:rsid w:val="000E0ABA"/>
    <w:rsid w:val="00101741"/>
    <w:rsid w:val="0010291D"/>
    <w:rsid w:val="00107B15"/>
    <w:rsid w:val="00110FBC"/>
    <w:rsid w:val="0011353E"/>
    <w:rsid w:val="001136FA"/>
    <w:rsid w:val="00113A60"/>
    <w:rsid w:val="00115ED8"/>
    <w:rsid w:val="0011753E"/>
    <w:rsid w:val="00122C44"/>
    <w:rsid w:val="001232CF"/>
    <w:rsid w:val="00123F5B"/>
    <w:rsid w:val="001342DE"/>
    <w:rsid w:val="00135C81"/>
    <w:rsid w:val="001371A6"/>
    <w:rsid w:val="00144030"/>
    <w:rsid w:val="0014424A"/>
    <w:rsid w:val="00145CB1"/>
    <w:rsid w:val="00151C2B"/>
    <w:rsid w:val="00155BF1"/>
    <w:rsid w:val="001660F9"/>
    <w:rsid w:val="0017592C"/>
    <w:rsid w:val="001812ED"/>
    <w:rsid w:val="0018386D"/>
    <w:rsid w:val="001853DC"/>
    <w:rsid w:val="001902A1"/>
    <w:rsid w:val="001977C1"/>
    <w:rsid w:val="001A37C5"/>
    <w:rsid w:val="001A510D"/>
    <w:rsid w:val="001B27C8"/>
    <w:rsid w:val="001B47C6"/>
    <w:rsid w:val="001B5400"/>
    <w:rsid w:val="001B6858"/>
    <w:rsid w:val="001C1847"/>
    <w:rsid w:val="001C3426"/>
    <w:rsid w:val="001C6F4C"/>
    <w:rsid w:val="001C7AFF"/>
    <w:rsid w:val="001D1001"/>
    <w:rsid w:val="001D222E"/>
    <w:rsid w:val="001D3154"/>
    <w:rsid w:val="001E3D09"/>
    <w:rsid w:val="001E4E57"/>
    <w:rsid w:val="001E5619"/>
    <w:rsid w:val="001E7A35"/>
    <w:rsid w:val="001F0A76"/>
    <w:rsid w:val="001F2F9A"/>
    <w:rsid w:val="001F601F"/>
    <w:rsid w:val="001F794A"/>
    <w:rsid w:val="0020062B"/>
    <w:rsid w:val="00201375"/>
    <w:rsid w:val="002027DF"/>
    <w:rsid w:val="002030A2"/>
    <w:rsid w:val="002050CD"/>
    <w:rsid w:val="00205BEB"/>
    <w:rsid w:val="00206417"/>
    <w:rsid w:val="002065F8"/>
    <w:rsid w:val="00207E3A"/>
    <w:rsid w:val="00211A2E"/>
    <w:rsid w:val="0021491E"/>
    <w:rsid w:val="00215A2A"/>
    <w:rsid w:val="002174A3"/>
    <w:rsid w:val="00230F9A"/>
    <w:rsid w:val="00232DFD"/>
    <w:rsid w:val="00233C0D"/>
    <w:rsid w:val="00235DC6"/>
    <w:rsid w:val="002377ED"/>
    <w:rsid w:val="00241B1C"/>
    <w:rsid w:val="00251D9F"/>
    <w:rsid w:val="00260000"/>
    <w:rsid w:val="002641DA"/>
    <w:rsid w:val="0027043E"/>
    <w:rsid w:val="00271A31"/>
    <w:rsid w:val="00287773"/>
    <w:rsid w:val="0029283B"/>
    <w:rsid w:val="00294141"/>
    <w:rsid w:val="00294E3A"/>
    <w:rsid w:val="00295FA9"/>
    <w:rsid w:val="002A0992"/>
    <w:rsid w:val="002A39D3"/>
    <w:rsid w:val="002A66DC"/>
    <w:rsid w:val="002A7493"/>
    <w:rsid w:val="002B2838"/>
    <w:rsid w:val="002B4E58"/>
    <w:rsid w:val="002B5256"/>
    <w:rsid w:val="002B6FFC"/>
    <w:rsid w:val="002C12A2"/>
    <w:rsid w:val="002C1A1C"/>
    <w:rsid w:val="002C2E32"/>
    <w:rsid w:val="002C3522"/>
    <w:rsid w:val="002C6728"/>
    <w:rsid w:val="002C7676"/>
    <w:rsid w:val="002D217B"/>
    <w:rsid w:val="002D6F14"/>
    <w:rsid w:val="002E051B"/>
    <w:rsid w:val="002E054A"/>
    <w:rsid w:val="002E05C6"/>
    <w:rsid w:val="002E75CE"/>
    <w:rsid w:val="002F1041"/>
    <w:rsid w:val="002F2EF0"/>
    <w:rsid w:val="002F6099"/>
    <w:rsid w:val="002F7C3F"/>
    <w:rsid w:val="00300EEB"/>
    <w:rsid w:val="00302B08"/>
    <w:rsid w:val="00304D74"/>
    <w:rsid w:val="00307C1F"/>
    <w:rsid w:val="00310B2E"/>
    <w:rsid w:val="00311A7E"/>
    <w:rsid w:val="00311B6F"/>
    <w:rsid w:val="003123E2"/>
    <w:rsid w:val="003136B1"/>
    <w:rsid w:val="0031701F"/>
    <w:rsid w:val="00335D05"/>
    <w:rsid w:val="0034284C"/>
    <w:rsid w:val="00346DD8"/>
    <w:rsid w:val="00360CA3"/>
    <w:rsid w:val="0036198F"/>
    <w:rsid w:val="00371E07"/>
    <w:rsid w:val="003736D9"/>
    <w:rsid w:val="003739DA"/>
    <w:rsid w:val="00380208"/>
    <w:rsid w:val="003805D1"/>
    <w:rsid w:val="00381F92"/>
    <w:rsid w:val="00383530"/>
    <w:rsid w:val="00384079"/>
    <w:rsid w:val="00386A09"/>
    <w:rsid w:val="0039018E"/>
    <w:rsid w:val="00391C7D"/>
    <w:rsid w:val="00394844"/>
    <w:rsid w:val="00396DC4"/>
    <w:rsid w:val="00397EA0"/>
    <w:rsid w:val="003A0A0B"/>
    <w:rsid w:val="003A33F0"/>
    <w:rsid w:val="003A659E"/>
    <w:rsid w:val="003B1AB7"/>
    <w:rsid w:val="003B2A34"/>
    <w:rsid w:val="003B4702"/>
    <w:rsid w:val="003B499E"/>
    <w:rsid w:val="003B603D"/>
    <w:rsid w:val="003B6177"/>
    <w:rsid w:val="003B61F6"/>
    <w:rsid w:val="003D163D"/>
    <w:rsid w:val="003D2D00"/>
    <w:rsid w:val="003D474C"/>
    <w:rsid w:val="003F4275"/>
    <w:rsid w:val="003F53CD"/>
    <w:rsid w:val="00400425"/>
    <w:rsid w:val="0040358B"/>
    <w:rsid w:val="00406461"/>
    <w:rsid w:val="0041119D"/>
    <w:rsid w:val="004118D7"/>
    <w:rsid w:val="00412A07"/>
    <w:rsid w:val="0041660D"/>
    <w:rsid w:val="00417BB7"/>
    <w:rsid w:val="004240E8"/>
    <w:rsid w:val="00425031"/>
    <w:rsid w:val="0042595B"/>
    <w:rsid w:val="004263C0"/>
    <w:rsid w:val="00430D51"/>
    <w:rsid w:val="00432B35"/>
    <w:rsid w:val="0044190C"/>
    <w:rsid w:val="0044288F"/>
    <w:rsid w:val="00446FA2"/>
    <w:rsid w:val="00453381"/>
    <w:rsid w:val="00453AB3"/>
    <w:rsid w:val="00456450"/>
    <w:rsid w:val="00457537"/>
    <w:rsid w:val="004611C0"/>
    <w:rsid w:val="004630FF"/>
    <w:rsid w:val="0046424B"/>
    <w:rsid w:val="00466211"/>
    <w:rsid w:val="00467B7A"/>
    <w:rsid w:val="00467C14"/>
    <w:rsid w:val="00472DD6"/>
    <w:rsid w:val="00474B86"/>
    <w:rsid w:val="00477708"/>
    <w:rsid w:val="00484071"/>
    <w:rsid w:val="00486130"/>
    <w:rsid w:val="004944B2"/>
    <w:rsid w:val="00497D79"/>
    <w:rsid w:val="004A2902"/>
    <w:rsid w:val="004B6466"/>
    <w:rsid w:val="004B6C38"/>
    <w:rsid w:val="004B7C70"/>
    <w:rsid w:val="004C052E"/>
    <w:rsid w:val="004C0E68"/>
    <w:rsid w:val="004E02BE"/>
    <w:rsid w:val="004E075A"/>
    <w:rsid w:val="004E2DEA"/>
    <w:rsid w:val="004E428F"/>
    <w:rsid w:val="004E55AC"/>
    <w:rsid w:val="004F0A35"/>
    <w:rsid w:val="004F0ECA"/>
    <w:rsid w:val="004F637B"/>
    <w:rsid w:val="00506995"/>
    <w:rsid w:val="00510BDA"/>
    <w:rsid w:val="00511F50"/>
    <w:rsid w:val="005120EF"/>
    <w:rsid w:val="005153C6"/>
    <w:rsid w:val="005153DE"/>
    <w:rsid w:val="00517059"/>
    <w:rsid w:val="005222DD"/>
    <w:rsid w:val="00524004"/>
    <w:rsid w:val="00524BD1"/>
    <w:rsid w:val="00524D9A"/>
    <w:rsid w:val="00525B8D"/>
    <w:rsid w:val="00537668"/>
    <w:rsid w:val="00542DEE"/>
    <w:rsid w:val="00543311"/>
    <w:rsid w:val="005443DD"/>
    <w:rsid w:val="00550772"/>
    <w:rsid w:val="0055185D"/>
    <w:rsid w:val="00552C7C"/>
    <w:rsid w:val="005535A0"/>
    <w:rsid w:val="005611CF"/>
    <w:rsid w:val="00564AC6"/>
    <w:rsid w:val="0056585D"/>
    <w:rsid w:val="00565E76"/>
    <w:rsid w:val="005662C5"/>
    <w:rsid w:val="005668F5"/>
    <w:rsid w:val="005675D6"/>
    <w:rsid w:val="00574CD8"/>
    <w:rsid w:val="005824E5"/>
    <w:rsid w:val="00584676"/>
    <w:rsid w:val="0059117C"/>
    <w:rsid w:val="00593135"/>
    <w:rsid w:val="005937AC"/>
    <w:rsid w:val="00594B3B"/>
    <w:rsid w:val="0059745D"/>
    <w:rsid w:val="005A0B14"/>
    <w:rsid w:val="005A61E6"/>
    <w:rsid w:val="005A75DF"/>
    <w:rsid w:val="005B2067"/>
    <w:rsid w:val="005B4A39"/>
    <w:rsid w:val="005C5119"/>
    <w:rsid w:val="005C5789"/>
    <w:rsid w:val="005D35CE"/>
    <w:rsid w:val="005D3983"/>
    <w:rsid w:val="005D4B4E"/>
    <w:rsid w:val="005E26C6"/>
    <w:rsid w:val="005E4D38"/>
    <w:rsid w:val="005F4CB3"/>
    <w:rsid w:val="00601187"/>
    <w:rsid w:val="006032E3"/>
    <w:rsid w:val="00605740"/>
    <w:rsid w:val="00606DB5"/>
    <w:rsid w:val="0061740B"/>
    <w:rsid w:val="00626411"/>
    <w:rsid w:val="006269BE"/>
    <w:rsid w:val="00631CCC"/>
    <w:rsid w:val="0063335A"/>
    <w:rsid w:val="0063335E"/>
    <w:rsid w:val="006353E2"/>
    <w:rsid w:val="00640F9E"/>
    <w:rsid w:val="006512C3"/>
    <w:rsid w:val="00654482"/>
    <w:rsid w:val="00654DDB"/>
    <w:rsid w:val="00654FB9"/>
    <w:rsid w:val="0065598E"/>
    <w:rsid w:val="00655FF1"/>
    <w:rsid w:val="0066437E"/>
    <w:rsid w:val="00665BD6"/>
    <w:rsid w:val="006707A7"/>
    <w:rsid w:val="00675E7B"/>
    <w:rsid w:val="00677647"/>
    <w:rsid w:val="00683E31"/>
    <w:rsid w:val="00684027"/>
    <w:rsid w:val="006856CB"/>
    <w:rsid w:val="00690390"/>
    <w:rsid w:val="00690F67"/>
    <w:rsid w:val="0069113B"/>
    <w:rsid w:val="00693B2D"/>
    <w:rsid w:val="006950E2"/>
    <w:rsid w:val="006A59F3"/>
    <w:rsid w:val="006A5CA9"/>
    <w:rsid w:val="006A6A4A"/>
    <w:rsid w:val="006A701A"/>
    <w:rsid w:val="006B0F3A"/>
    <w:rsid w:val="006B272B"/>
    <w:rsid w:val="006B3FE6"/>
    <w:rsid w:val="006C1EB5"/>
    <w:rsid w:val="006C2227"/>
    <w:rsid w:val="006C4134"/>
    <w:rsid w:val="006C739A"/>
    <w:rsid w:val="006D0B7B"/>
    <w:rsid w:val="006D21A9"/>
    <w:rsid w:val="006D2809"/>
    <w:rsid w:val="006D3472"/>
    <w:rsid w:val="006D41B9"/>
    <w:rsid w:val="006D62F4"/>
    <w:rsid w:val="006D668B"/>
    <w:rsid w:val="006D6C36"/>
    <w:rsid w:val="006D6DAD"/>
    <w:rsid w:val="006D701A"/>
    <w:rsid w:val="006E5EFD"/>
    <w:rsid w:val="006F5032"/>
    <w:rsid w:val="006F5A91"/>
    <w:rsid w:val="006F77BB"/>
    <w:rsid w:val="00704E29"/>
    <w:rsid w:val="0071450F"/>
    <w:rsid w:val="0071698A"/>
    <w:rsid w:val="007175E6"/>
    <w:rsid w:val="00717E80"/>
    <w:rsid w:val="0072004D"/>
    <w:rsid w:val="00731050"/>
    <w:rsid w:val="00734863"/>
    <w:rsid w:val="00741FA5"/>
    <w:rsid w:val="00744662"/>
    <w:rsid w:val="00750D8C"/>
    <w:rsid w:val="00750E8D"/>
    <w:rsid w:val="007511AA"/>
    <w:rsid w:val="007561E1"/>
    <w:rsid w:val="0076521C"/>
    <w:rsid w:val="007679C7"/>
    <w:rsid w:val="007705A6"/>
    <w:rsid w:val="00775ECF"/>
    <w:rsid w:val="0078115C"/>
    <w:rsid w:val="0078283F"/>
    <w:rsid w:val="00784CE9"/>
    <w:rsid w:val="00784E73"/>
    <w:rsid w:val="00785301"/>
    <w:rsid w:val="00793114"/>
    <w:rsid w:val="007A0710"/>
    <w:rsid w:val="007A0C34"/>
    <w:rsid w:val="007B0D54"/>
    <w:rsid w:val="007B6933"/>
    <w:rsid w:val="007C0A7F"/>
    <w:rsid w:val="007C18F0"/>
    <w:rsid w:val="007C1BF3"/>
    <w:rsid w:val="007C1E7B"/>
    <w:rsid w:val="007C6E7E"/>
    <w:rsid w:val="007C7974"/>
    <w:rsid w:val="007D2D7A"/>
    <w:rsid w:val="007D33AE"/>
    <w:rsid w:val="007D4F07"/>
    <w:rsid w:val="007D7DBF"/>
    <w:rsid w:val="007D7FD3"/>
    <w:rsid w:val="007E30C5"/>
    <w:rsid w:val="007F1CC9"/>
    <w:rsid w:val="007F26B4"/>
    <w:rsid w:val="007F344C"/>
    <w:rsid w:val="007F4EE4"/>
    <w:rsid w:val="00801543"/>
    <w:rsid w:val="0080534E"/>
    <w:rsid w:val="00816590"/>
    <w:rsid w:val="00823614"/>
    <w:rsid w:val="0083627F"/>
    <w:rsid w:val="00836764"/>
    <w:rsid w:val="008379BE"/>
    <w:rsid w:val="008427C6"/>
    <w:rsid w:val="00843CC2"/>
    <w:rsid w:val="00846B35"/>
    <w:rsid w:val="008507AA"/>
    <w:rsid w:val="00851A5C"/>
    <w:rsid w:val="00852847"/>
    <w:rsid w:val="008545D9"/>
    <w:rsid w:val="00854AFF"/>
    <w:rsid w:val="00857003"/>
    <w:rsid w:val="008652C6"/>
    <w:rsid w:val="00877AC9"/>
    <w:rsid w:val="008852C5"/>
    <w:rsid w:val="00885923"/>
    <w:rsid w:val="00887A6F"/>
    <w:rsid w:val="00887E59"/>
    <w:rsid w:val="0089034B"/>
    <w:rsid w:val="008911CF"/>
    <w:rsid w:val="00892BB1"/>
    <w:rsid w:val="00892DEA"/>
    <w:rsid w:val="008931B1"/>
    <w:rsid w:val="00894DA8"/>
    <w:rsid w:val="008A3586"/>
    <w:rsid w:val="008A37A1"/>
    <w:rsid w:val="008A3C0B"/>
    <w:rsid w:val="008A4693"/>
    <w:rsid w:val="008A7648"/>
    <w:rsid w:val="008B573A"/>
    <w:rsid w:val="008B586B"/>
    <w:rsid w:val="008B7E7B"/>
    <w:rsid w:val="008B7F7F"/>
    <w:rsid w:val="008C1403"/>
    <w:rsid w:val="008C56A2"/>
    <w:rsid w:val="008C6951"/>
    <w:rsid w:val="008C69D2"/>
    <w:rsid w:val="008D6C19"/>
    <w:rsid w:val="008E0A06"/>
    <w:rsid w:val="008E5E7F"/>
    <w:rsid w:val="008F05A8"/>
    <w:rsid w:val="008F344B"/>
    <w:rsid w:val="008F58FF"/>
    <w:rsid w:val="008F77CD"/>
    <w:rsid w:val="008F789C"/>
    <w:rsid w:val="00901EDB"/>
    <w:rsid w:val="009024BE"/>
    <w:rsid w:val="009104A5"/>
    <w:rsid w:val="00912F60"/>
    <w:rsid w:val="009160B1"/>
    <w:rsid w:val="0092636E"/>
    <w:rsid w:val="009312F4"/>
    <w:rsid w:val="00933FE5"/>
    <w:rsid w:val="00940A2D"/>
    <w:rsid w:val="0094380C"/>
    <w:rsid w:val="00943CDA"/>
    <w:rsid w:val="00950589"/>
    <w:rsid w:val="00951DD1"/>
    <w:rsid w:val="00952C18"/>
    <w:rsid w:val="00955AF9"/>
    <w:rsid w:val="00955F49"/>
    <w:rsid w:val="00961EAE"/>
    <w:rsid w:val="009637C2"/>
    <w:rsid w:val="0096399B"/>
    <w:rsid w:val="0096727E"/>
    <w:rsid w:val="009718B5"/>
    <w:rsid w:val="0097297F"/>
    <w:rsid w:val="009735A9"/>
    <w:rsid w:val="009738C9"/>
    <w:rsid w:val="00973989"/>
    <w:rsid w:val="0097429C"/>
    <w:rsid w:val="00980916"/>
    <w:rsid w:val="009816A3"/>
    <w:rsid w:val="00994751"/>
    <w:rsid w:val="009A1146"/>
    <w:rsid w:val="009A1B05"/>
    <w:rsid w:val="009A2E9A"/>
    <w:rsid w:val="009A6EF5"/>
    <w:rsid w:val="009B2896"/>
    <w:rsid w:val="009B4D4E"/>
    <w:rsid w:val="009C6039"/>
    <w:rsid w:val="009D0101"/>
    <w:rsid w:val="009D2C56"/>
    <w:rsid w:val="009D2DE4"/>
    <w:rsid w:val="009D459F"/>
    <w:rsid w:val="009E408C"/>
    <w:rsid w:val="009E5DD4"/>
    <w:rsid w:val="009E723B"/>
    <w:rsid w:val="009F462A"/>
    <w:rsid w:val="00A040AA"/>
    <w:rsid w:val="00A05E71"/>
    <w:rsid w:val="00A12D1D"/>
    <w:rsid w:val="00A2539D"/>
    <w:rsid w:val="00A25DF9"/>
    <w:rsid w:val="00A3440B"/>
    <w:rsid w:val="00A366F4"/>
    <w:rsid w:val="00A415A4"/>
    <w:rsid w:val="00A41902"/>
    <w:rsid w:val="00A55423"/>
    <w:rsid w:val="00A57607"/>
    <w:rsid w:val="00A617BF"/>
    <w:rsid w:val="00A65176"/>
    <w:rsid w:val="00A73C50"/>
    <w:rsid w:val="00A75761"/>
    <w:rsid w:val="00A81A22"/>
    <w:rsid w:val="00A83451"/>
    <w:rsid w:val="00A87B4E"/>
    <w:rsid w:val="00A92972"/>
    <w:rsid w:val="00A95E54"/>
    <w:rsid w:val="00AA29E1"/>
    <w:rsid w:val="00AA3404"/>
    <w:rsid w:val="00AA6DEB"/>
    <w:rsid w:val="00AA7A97"/>
    <w:rsid w:val="00AA7D23"/>
    <w:rsid w:val="00AB6DD7"/>
    <w:rsid w:val="00AC09AD"/>
    <w:rsid w:val="00AD3A68"/>
    <w:rsid w:val="00AE06B0"/>
    <w:rsid w:val="00AE22CE"/>
    <w:rsid w:val="00AE2E00"/>
    <w:rsid w:val="00AE4F13"/>
    <w:rsid w:val="00AE569C"/>
    <w:rsid w:val="00AE7014"/>
    <w:rsid w:val="00AF0C2F"/>
    <w:rsid w:val="00AF1494"/>
    <w:rsid w:val="00AF1F2D"/>
    <w:rsid w:val="00B01B06"/>
    <w:rsid w:val="00B026EE"/>
    <w:rsid w:val="00B04F78"/>
    <w:rsid w:val="00B05A41"/>
    <w:rsid w:val="00B05EA8"/>
    <w:rsid w:val="00B0618A"/>
    <w:rsid w:val="00B115D1"/>
    <w:rsid w:val="00B1208A"/>
    <w:rsid w:val="00B1278E"/>
    <w:rsid w:val="00B1364E"/>
    <w:rsid w:val="00B24A20"/>
    <w:rsid w:val="00B30E33"/>
    <w:rsid w:val="00B31F70"/>
    <w:rsid w:val="00B3229D"/>
    <w:rsid w:val="00B3736C"/>
    <w:rsid w:val="00B41058"/>
    <w:rsid w:val="00B42B6B"/>
    <w:rsid w:val="00B43F17"/>
    <w:rsid w:val="00B44BFD"/>
    <w:rsid w:val="00B5464A"/>
    <w:rsid w:val="00B575AB"/>
    <w:rsid w:val="00B57D36"/>
    <w:rsid w:val="00B61117"/>
    <w:rsid w:val="00B612E7"/>
    <w:rsid w:val="00B635FC"/>
    <w:rsid w:val="00B709D7"/>
    <w:rsid w:val="00B710B9"/>
    <w:rsid w:val="00B71C13"/>
    <w:rsid w:val="00B75987"/>
    <w:rsid w:val="00B84C98"/>
    <w:rsid w:val="00B85DAE"/>
    <w:rsid w:val="00B866CC"/>
    <w:rsid w:val="00B95D71"/>
    <w:rsid w:val="00B9657C"/>
    <w:rsid w:val="00B9764C"/>
    <w:rsid w:val="00B97697"/>
    <w:rsid w:val="00B9797D"/>
    <w:rsid w:val="00BA28D7"/>
    <w:rsid w:val="00BB2695"/>
    <w:rsid w:val="00BB4E6A"/>
    <w:rsid w:val="00BD6ECE"/>
    <w:rsid w:val="00BE25A8"/>
    <w:rsid w:val="00BE71A1"/>
    <w:rsid w:val="00BF0774"/>
    <w:rsid w:val="00BF301A"/>
    <w:rsid w:val="00BF669D"/>
    <w:rsid w:val="00C0289D"/>
    <w:rsid w:val="00C02E12"/>
    <w:rsid w:val="00C0371D"/>
    <w:rsid w:val="00C03ADF"/>
    <w:rsid w:val="00C060D4"/>
    <w:rsid w:val="00C07855"/>
    <w:rsid w:val="00C10027"/>
    <w:rsid w:val="00C102EB"/>
    <w:rsid w:val="00C13AA8"/>
    <w:rsid w:val="00C13AD1"/>
    <w:rsid w:val="00C1521E"/>
    <w:rsid w:val="00C20E1C"/>
    <w:rsid w:val="00C21283"/>
    <w:rsid w:val="00C21B33"/>
    <w:rsid w:val="00C231A5"/>
    <w:rsid w:val="00C23ED9"/>
    <w:rsid w:val="00C249F2"/>
    <w:rsid w:val="00C262E9"/>
    <w:rsid w:val="00C26B77"/>
    <w:rsid w:val="00C31085"/>
    <w:rsid w:val="00C310CA"/>
    <w:rsid w:val="00C35545"/>
    <w:rsid w:val="00C36360"/>
    <w:rsid w:val="00C41FD7"/>
    <w:rsid w:val="00C42249"/>
    <w:rsid w:val="00C4333B"/>
    <w:rsid w:val="00C46641"/>
    <w:rsid w:val="00C50614"/>
    <w:rsid w:val="00C51069"/>
    <w:rsid w:val="00C55E11"/>
    <w:rsid w:val="00C61168"/>
    <w:rsid w:val="00C6185B"/>
    <w:rsid w:val="00C62B10"/>
    <w:rsid w:val="00C63E90"/>
    <w:rsid w:val="00C6451D"/>
    <w:rsid w:val="00C6791A"/>
    <w:rsid w:val="00C717C1"/>
    <w:rsid w:val="00C72EF2"/>
    <w:rsid w:val="00C73268"/>
    <w:rsid w:val="00C750FA"/>
    <w:rsid w:val="00C76276"/>
    <w:rsid w:val="00C81C0C"/>
    <w:rsid w:val="00C87D5A"/>
    <w:rsid w:val="00C96E3A"/>
    <w:rsid w:val="00CA3120"/>
    <w:rsid w:val="00CA5AD2"/>
    <w:rsid w:val="00CA5B22"/>
    <w:rsid w:val="00CA732F"/>
    <w:rsid w:val="00CA7FD7"/>
    <w:rsid w:val="00CB31AC"/>
    <w:rsid w:val="00CB615A"/>
    <w:rsid w:val="00CC301E"/>
    <w:rsid w:val="00CC38E7"/>
    <w:rsid w:val="00CC5B1D"/>
    <w:rsid w:val="00CD513F"/>
    <w:rsid w:val="00CD5AC8"/>
    <w:rsid w:val="00CD6289"/>
    <w:rsid w:val="00CE2F98"/>
    <w:rsid w:val="00CE3B30"/>
    <w:rsid w:val="00CE646E"/>
    <w:rsid w:val="00CE772C"/>
    <w:rsid w:val="00CF244D"/>
    <w:rsid w:val="00CF4590"/>
    <w:rsid w:val="00CF6974"/>
    <w:rsid w:val="00CF6FA5"/>
    <w:rsid w:val="00D00AE0"/>
    <w:rsid w:val="00D06E8F"/>
    <w:rsid w:val="00D075E0"/>
    <w:rsid w:val="00D12AED"/>
    <w:rsid w:val="00D14312"/>
    <w:rsid w:val="00D145D8"/>
    <w:rsid w:val="00D158F1"/>
    <w:rsid w:val="00D21766"/>
    <w:rsid w:val="00D22841"/>
    <w:rsid w:val="00D243CB"/>
    <w:rsid w:val="00D30C04"/>
    <w:rsid w:val="00D3349B"/>
    <w:rsid w:val="00D37CB3"/>
    <w:rsid w:val="00D41FF7"/>
    <w:rsid w:val="00D436CB"/>
    <w:rsid w:val="00D45E27"/>
    <w:rsid w:val="00D56727"/>
    <w:rsid w:val="00D57A0B"/>
    <w:rsid w:val="00D60AC3"/>
    <w:rsid w:val="00D63FC8"/>
    <w:rsid w:val="00D66345"/>
    <w:rsid w:val="00D724D9"/>
    <w:rsid w:val="00D733E0"/>
    <w:rsid w:val="00D737DD"/>
    <w:rsid w:val="00D84880"/>
    <w:rsid w:val="00D8544E"/>
    <w:rsid w:val="00D926A5"/>
    <w:rsid w:val="00D92F5B"/>
    <w:rsid w:val="00D95BA0"/>
    <w:rsid w:val="00D96627"/>
    <w:rsid w:val="00D97C20"/>
    <w:rsid w:val="00DA3B97"/>
    <w:rsid w:val="00DA6793"/>
    <w:rsid w:val="00DA7788"/>
    <w:rsid w:val="00DA7CDA"/>
    <w:rsid w:val="00DB0285"/>
    <w:rsid w:val="00DB24B9"/>
    <w:rsid w:val="00DB5568"/>
    <w:rsid w:val="00DB5C75"/>
    <w:rsid w:val="00DC0003"/>
    <w:rsid w:val="00DC0F14"/>
    <w:rsid w:val="00DC7A1C"/>
    <w:rsid w:val="00DD0F35"/>
    <w:rsid w:val="00DD787B"/>
    <w:rsid w:val="00DE43CE"/>
    <w:rsid w:val="00DE44BC"/>
    <w:rsid w:val="00DF1417"/>
    <w:rsid w:val="00DF5378"/>
    <w:rsid w:val="00DF62DA"/>
    <w:rsid w:val="00E00C6C"/>
    <w:rsid w:val="00E02027"/>
    <w:rsid w:val="00E02E35"/>
    <w:rsid w:val="00E03DE6"/>
    <w:rsid w:val="00E06FEA"/>
    <w:rsid w:val="00E07BB6"/>
    <w:rsid w:val="00E10DEB"/>
    <w:rsid w:val="00E130E6"/>
    <w:rsid w:val="00E1624D"/>
    <w:rsid w:val="00E17279"/>
    <w:rsid w:val="00E20C1E"/>
    <w:rsid w:val="00E2211F"/>
    <w:rsid w:val="00E22426"/>
    <w:rsid w:val="00E27436"/>
    <w:rsid w:val="00E313B5"/>
    <w:rsid w:val="00E31FC9"/>
    <w:rsid w:val="00E34B19"/>
    <w:rsid w:val="00E354A7"/>
    <w:rsid w:val="00E36E71"/>
    <w:rsid w:val="00E37909"/>
    <w:rsid w:val="00E44BBB"/>
    <w:rsid w:val="00E44DD1"/>
    <w:rsid w:val="00E459FB"/>
    <w:rsid w:val="00E47BB3"/>
    <w:rsid w:val="00E51FCC"/>
    <w:rsid w:val="00E53269"/>
    <w:rsid w:val="00E603D3"/>
    <w:rsid w:val="00E63BA9"/>
    <w:rsid w:val="00E63C3F"/>
    <w:rsid w:val="00E6590C"/>
    <w:rsid w:val="00E65AB3"/>
    <w:rsid w:val="00E71CBC"/>
    <w:rsid w:val="00E73FA3"/>
    <w:rsid w:val="00E76530"/>
    <w:rsid w:val="00E90117"/>
    <w:rsid w:val="00E94A79"/>
    <w:rsid w:val="00EA2603"/>
    <w:rsid w:val="00EA7906"/>
    <w:rsid w:val="00EA7FAF"/>
    <w:rsid w:val="00EB11EF"/>
    <w:rsid w:val="00EB4A63"/>
    <w:rsid w:val="00EB5539"/>
    <w:rsid w:val="00EB6413"/>
    <w:rsid w:val="00EC4B9B"/>
    <w:rsid w:val="00EC5C58"/>
    <w:rsid w:val="00ED7B0A"/>
    <w:rsid w:val="00EE1ED3"/>
    <w:rsid w:val="00EE2ACF"/>
    <w:rsid w:val="00EE3CFF"/>
    <w:rsid w:val="00EE5275"/>
    <w:rsid w:val="00EE7A35"/>
    <w:rsid w:val="00EF0331"/>
    <w:rsid w:val="00EF17C7"/>
    <w:rsid w:val="00EF2C2C"/>
    <w:rsid w:val="00EF549D"/>
    <w:rsid w:val="00EF55BA"/>
    <w:rsid w:val="00F01A5E"/>
    <w:rsid w:val="00F01BF1"/>
    <w:rsid w:val="00F03F5A"/>
    <w:rsid w:val="00F06426"/>
    <w:rsid w:val="00F24317"/>
    <w:rsid w:val="00F24433"/>
    <w:rsid w:val="00F256FA"/>
    <w:rsid w:val="00F30792"/>
    <w:rsid w:val="00F32CCB"/>
    <w:rsid w:val="00F33518"/>
    <w:rsid w:val="00F33FAD"/>
    <w:rsid w:val="00F350C9"/>
    <w:rsid w:val="00F37078"/>
    <w:rsid w:val="00F40A0A"/>
    <w:rsid w:val="00F510C1"/>
    <w:rsid w:val="00F514A6"/>
    <w:rsid w:val="00F51576"/>
    <w:rsid w:val="00F562B2"/>
    <w:rsid w:val="00F564CF"/>
    <w:rsid w:val="00F57293"/>
    <w:rsid w:val="00F6142A"/>
    <w:rsid w:val="00F62F12"/>
    <w:rsid w:val="00F64615"/>
    <w:rsid w:val="00F6594F"/>
    <w:rsid w:val="00F67C47"/>
    <w:rsid w:val="00F70662"/>
    <w:rsid w:val="00F72658"/>
    <w:rsid w:val="00F76E7D"/>
    <w:rsid w:val="00F84430"/>
    <w:rsid w:val="00F84AD1"/>
    <w:rsid w:val="00F85A3F"/>
    <w:rsid w:val="00F86AD6"/>
    <w:rsid w:val="00F90234"/>
    <w:rsid w:val="00FA2C69"/>
    <w:rsid w:val="00FA77E0"/>
    <w:rsid w:val="00FB160A"/>
    <w:rsid w:val="00FB2B1C"/>
    <w:rsid w:val="00FD3566"/>
    <w:rsid w:val="00FD4E6A"/>
    <w:rsid w:val="00FD5C58"/>
    <w:rsid w:val="00FD653F"/>
    <w:rsid w:val="00FD6D60"/>
    <w:rsid w:val="00FE3499"/>
    <w:rsid w:val="00FE4B37"/>
    <w:rsid w:val="00FE4F32"/>
    <w:rsid w:val="00FE56D9"/>
    <w:rsid w:val="00FE5891"/>
    <w:rsid w:val="00FE6B02"/>
    <w:rsid w:val="00FF1325"/>
    <w:rsid w:val="00FF2059"/>
    <w:rsid w:val="00FF22FF"/>
    <w:rsid w:val="00FF5B9A"/>
    <w:rsid w:val="00FF60B4"/>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70859"/>
  <w15:docId w15:val="{ECE017E1-D9EA-4115-97AF-358BCA51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23ED9"/>
    <w:pPr>
      <w:keepNext/>
      <w:spacing w:before="240" w:after="6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075E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075E0"/>
    <w:pPr>
      <w:keepNext/>
      <w:spacing w:before="240" w:after="60"/>
      <w:outlineLvl w:val="2"/>
    </w:pPr>
    <w:rPr>
      <w:b/>
      <w:bCs/>
      <w:szCs w:val="26"/>
      <w:lang w:val="x-none" w:eastAsia="x-none"/>
    </w:rPr>
  </w:style>
  <w:style w:type="paragraph" w:styleId="Heading4">
    <w:name w:val="heading 4"/>
    <w:basedOn w:val="Normal"/>
    <w:next w:val="Normal"/>
    <w:link w:val="Heading4Char"/>
    <w:uiPriority w:val="9"/>
    <w:qFormat/>
    <w:rsid w:val="00D075E0"/>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D075E0"/>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EndnoteText">
    <w:name w:val="endnote text"/>
    <w:basedOn w:val="Normal"/>
    <w:semiHidden/>
    <w:rPr>
      <w:sz w:val="20"/>
      <w:szCs w:val="20"/>
    </w:rPr>
  </w:style>
  <w:style w:type="paragraph" w:styleId="FootnoteText">
    <w:name w:val="footnote text"/>
    <w:basedOn w:val="Normal"/>
    <w:semiHidden/>
    <w:rPr>
      <w:sz w:val="20"/>
      <w:szCs w:val="20"/>
    </w:rPr>
  </w:style>
  <w:style w:type="paragraph" w:styleId="BodyText">
    <w:name w:val="Body Text"/>
    <w:basedOn w:val="Normal"/>
    <w:link w:val="BodyTextChar"/>
    <w:semiHidden/>
    <w:rPr>
      <w:szCs w:val="20"/>
      <w:lang w:val="x-none" w:eastAsia="x-non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Web">
    <w:name w:val="Normal (Web)"/>
    <w:basedOn w:val="Normal"/>
    <w:uiPriority w:val="99"/>
    <w:semiHidden/>
    <w:pPr>
      <w:spacing w:before="100" w:beforeAutospacing="1" w:after="100" w:afterAutospacing="1"/>
    </w:p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BodyTextIndent">
    <w:name w:val="Body Text Indent"/>
    <w:basedOn w:val="Normal"/>
    <w:semiHidden/>
    <w:rPr>
      <w:szCs w:val="20"/>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uiPriority w:val="99"/>
    <w:semiHidden/>
    <w:unhideWhenUsed/>
    <w:rsid w:val="001660F9"/>
    <w:rPr>
      <w:rFonts w:ascii="Tahoma" w:hAnsi="Tahoma"/>
      <w:sz w:val="16"/>
      <w:szCs w:val="16"/>
      <w:lang w:val="x-none" w:eastAsia="x-none"/>
    </w:rPr>
  </w:style>
  <w:style w:type="character" w:customStyle="1" w:styleId="BalloonTextChar">
    <w:name w:val="Balloon Text Char"/>
    <w:link w:val="BalloonText"/>
    <w:uiPriority w:val="99"/>
    <w:semiHidden/>
    <w:rsid w:val="001660F9"/>
    <w:rPr>
      <w:rFonts w:ascii="Tahoma" w:hAnsi="Tahoma" w:cs="Tahoma"/>
      <w:sz w:val="16"/>
      <w:szCs w:val="16"/>
    </w:rPr>
  </w:style>
  <w:style w:type="character" w:styleId="CommentReference">
    <w:name w:val="annotation reference"/>
    <w:uiPriority w:val="99"/>
    <w:semiHidden/>
    <w:unhideWhenUsed/>
    <w:rsid w:val="0083627F"/>
    <w:rPr>
      <w:sz w:val="16"/>
      <w:szCs w:val="16"/>
    </w:rPr>
  </w:style>
  <w:style w:type="paragraph" w:styleId="CommentText">
    <w:name w:val="annotation text"/>
    <w:basedOn w:val="Normal"/>
    <w:link w:val="CommentTextChar"/>
    <w:uiPriority w:val="99"/>
    <w:unhideWhenUsed/>
    <w:rsid w:val="0083627F"/>
    <w:rPr>
      <w:sz w:val="20"/>
      <w:szCs w:val="20"/>
    </w:rPr>
  </w:style>
  <w:style w:type="character" w:customStyle="1" w:styleId="CommentTextChar">
    <w:name w:val="Comment Text Char"/>
    <w:basedOn w:val="DefaultParagraphFont"/>
    <w:link w:val="CommentText"/>
    <w:uiPriority w:val="99"/>
    <w:rsid w:val="0083627F"/>
  </w:style>
  <w:style w:type="paragraph" w:styleId="CommentSubject">
    <w:name w:val="annotation subject"/>
    <w:basedOn w:val="CommentText"/>
    <w:next w:val="CommentText"/>
    <w:link w:val="CommentSubjectChar"/>
    <w:uiPriority w:val="99"/>
    <w:semiHidden/>
    <w:unhideWhenUsed/>
    <w:rsid w:val="0083627F"/>
    <w:rPr>
      <w:b/>
      <w:bCs/>
      <w:lang w:val="x-none" w:eastAsia="x-none"/>
    </w:rPr>
  </w:style>
  <w:style w:type="character" w:customStyle="1" w:styleId="CommentSubjectChar">
    <w:name w:val="Comment Subject Char"/>
    <w:link w:val="CommentSubject"/>
    <w:uiPriority w:val="99"/>
    <w:semiHidden/>
    <w:rsid w:val="0083627F"/>
    <w:rPr>
      <w:b/>
      <w:bCs/>
    </w:rPr>
  </w:style>
  <w:style w:type="paragraph" w:customStyle="1" w:styleId="ColorfulShading-Accent11">
    <w:name w:val="Colorful Shading - Accent 11"/>
    <w:hidden/>
    <w:uiPriority w:val="99"/>
    <w:semiHidden/>
    <w:rsid w:val="0083627F"/>
    <w:rPr>
      <w:sz w:val="24"/>
      <w:szCs w:val="24"/>
    </w:rPr>
  </w:style>
  <w:style w:type="character" w:styleId="Hyperlink">
    <w:name w:val="Hyperlink"/>
    <w:uiPriority w:val="99"/>
    <w:unhideWhenUsed/>
    <w:rsid w:val="0021491E"/>
    <w:rPr>
      <w:color w:val="0000FF"/>
      <w:u w:val="single"/>
    </w:rPr>
  </w:style>
  <w:style w:type="character" w:customStyle="1" w:styleId="BodyTextChar">
    <w:name w:val="Body Text Char"/>
    <w:link w:val="BodyText"/>
    <w:semiHidden/>
    <w:rsid w:val="00654DDB"/>
    <w:rPr>
      <w:sz w:val="24"/>
    </w:rPr>
  </w:style>
  <w:style w:type="paragraph" w:customStyle="1" w:styleId="ColorfulList-Accent11">
    <w:name w:val="Colorful List - Accent 11"/>
    <w:basedOn w:val="Normal"/>
    <w:uiPriority w:val="34"/>
    <w:qFormat/>
    <w:rsid w:val="00654DDB"/>
    <w:pPr>
      <w:ind w:left="720"/>
      <w:contextualSpacing/>
    </w:pPr>
    <w:rPr>
      <w:rFonts w:eastAsia="Calibri"/>
      <w:szCs w:val="22"/>
    </w:rPr>
  </w:style>
  <w:style w:type="character" w:styleId="FollowedHyperlink">
    <w:name w:val="FollowedHyperlink"/>
    <w:uiPriority w:val="99"/>
    <w:semiHidden/>
    <w:unhideWhenUsed/>
    <w:rsid w:val="007D33AE"/>
    <w:rPr>
      <w:color w:val="800080"/>
      <w:u w:val="single"/>
    </w:rPr>
  </w:style>
  <w:style w:type="character" w:customStyle="1" w:styleId="Heading1Char">
    <w:name w:val="Heading 1 Char"/>
    <w:link w:val="Heading1"/>
    <w:uiPriority w:val="9"/>
    <w:rsid w:val="00C23ED9"/>
    <w:rPr>
      <w:rFonts w:ascii="Cambria" w:hAnsi="Cambria"/>
      <w:b/>
      <w:bCs/>
      <w:kern w:val="32"/>
      <w:sz w:val="32"/>
      <w:szCs w:val="32"/>
    </w:rPr>
  </w:style>
  <w:style w:type="paragraph" w:customStyle="1" w:styleId="GridTable31">
    <w:name w:val="Grid Table 31"/>
    <w:basedOn w:val="Heading1"/>
    <w:next w:val="Normal"/>
    <w:uiPriority w:val="39"/>
    <w:unhideWhenUsed/>
    <w:qFormat/>
    <w:rsid w:val="001853DC"/>
    <w:pPr>
      <w:keepLines/>
      <w:spacing w:before="480" w:after="0" w:line="276" w:lineRule="auto"/>
      <w:outlineLvl w:val="9"/>
    </w:pPr>
    <w:rPr>
      <w:color w:val="365F91"/>
      <w:kern w:val="0"/>
      <w:sz w:val="28"/>
      <w:szCs w:val="28"/>
    </w:rPr>
  </w:style>
  <w:style w:type="character" w:customStyle="1" w:styleId="Heading2Char">
    <w:name w:val="Heading 2 Char"/>
    <w:link w:val="Heading2"/>
    <w:uiPriority w:val="9"/>
    <w:rsid w:val="00D075E0"/>
    <w:rPr>
      <w:rFonts w:ascii="Cambria" w:eastAsia="Times New Roman" w:hAnsi="Cambria" w:cs="Times New Roman"/>
      <w:b/>
      <w:bCs/>
      <w:i/>
      <w:iCs/>
      <w:sz w:val="28"/>
      <w:szCs w:val="28"/>
    </w:rPr>
  </w:style>
  <w:style w:type="character" w:customStyle="1" w:styleId="Heading3Char">
    <w:name w:val="Heading 3 Char"/>
    <w:link w:val="Heading3"/>
    <w:uiPriority w:val="9"/>
    <w:rsid w:val="00D075E0"/>
    <w:rPr>
      <w:rFonts w:eastAsia="Times New Roman" w:cs="Times New Roman"/>
      <w:b/>
      <w:bCs/>
      <w:sz w:val="24"/>
      <w:szCs w:val="26"/>
    </w:rPr>
  </w:style>
  <w:style w:type="character" w:customStyle="1" w:styleId="Heading4Char">
    <w:name w:val="Heading 4 Char"/>
    <w:link w:val="Heading4"/>
    <w:uiPriority w:val="9"/>
    <w:rsid w:val="00D075E0"/>
    <w:rPr>
      <w:rFonts w:ascii="Calibri" w:eastAsia="Times New Roman" w:hAnsi="Calibri" w:cs="Times New Roman"/>
      <w:b/>
      <w:bCs/>
      <w:sz w:val="28"/>
      <w:szCs w:val="28"/>
    </w:rPr>
  </w:style>
  <w:style w:type="character" w:customStyle="1" w:styleId="Heading5Char">
    <w:name w:val="Heading 5 Char"/>
    <w:link w:val="Heading5"/>
    <w:uiPriority w:val="9"/>
    <w:rsid w:val="00D075E0"/>
    <w:rPr>
      <w:rFonts w:ascii="Calibri" w:eastAsia="Times New Roman" w:hAnsi="Calibri" w:cs="Times New Roman"/>
      <w:b/>
      <w:bCs/>
      <w:i/>
      <w:iCs/>
      <w:sz w:val="26"/>
      <w:szCs w:val="26"/>
    </w:rPr>
  </w:style>
  <w:style w:type="paragraph" w:styleId="TOC3">
    <w:name w:val="toc 3"/>
    <w:basedOn w:val="Normal"/>
    <w:next w:val="Normal"/>
    <w:autoRedefine/>
    <w:uiPriority w:val="39"/>
    <w:unhideWhenUsed/>
    <w:rsid w:val="00E02027"/>
    <w:pPr>
      <w:tabs>
        <w:tab w:val="right" w:leader="dot" w:pos="9350"/>
      </w:tabs>
      <w:spacing w:line="360" w:lineRule="auto"/>
      <w:ind w:left="720" w:hanging="720"/>
    </w:pPr>
  </w:style>
  <w:style w:type="paragraph" w:styleId="TOC1">
    <w:name w:val="toc 1"/>
    <w:basedOn w:val="Normal"/>
    <w:next w:val="Normal"/>
    <w:autoRedefine/>
    <w:uiPriority w:val="39"/>
    <w:unhideWhenUsed/>
    <w:rsid w:val="00517059"/>
    <w:pPr>
      <w:tabs>
        <w:tab w:val="right" w:leader="dot" w:pos="9360"/>
      </w:tabs>
      <w:ind w:left="720" w:hanging="720"/>
    </w:pPr>
  </w:style>
  <w:style w:type="character" w:customStyle="1" w:styleId="FooterChar">
    <w:name w:val="Footer Char"/>
    <w:link w:val="Footer"/>
    <w:uiPriority w:val="99"/>
    <w:rsid w:val="00DB5568"/>
    <w:rPr>
      <w:sz w:val="24"/>
      <w:szCs w:val="24"/>
    </w:rPr>
  </w:style>
  <w:style w:type="character" w:customStyle="1" w:styleId="HeaderChar">
    <w:name w:val="Header Char"/>
    <w:link w:val="Header"/>
    <w:uiPriority w:val="99"/>
    <w:rsid w:val="00E354A7"/>
    <w:rPr>
      <w:sz w:val="24"/>
      <w:szCs w:val="24"/>
    </w:rPr>
  </w:style>
  <w:style w:type="paragraph" w:styleId="TOCHeading">
    <w:name w:val="TOC Heading"/>
    <w:basedOn w:val="Heading1"/>
    <w:next w:val="Normal"/>
    <w:uiPriority w:val="39"/>
    <w:semiHidden/>
    <w:unhideWhenUsed/>
    <w:qFormat/>
    <w:rsid w:val="00467C14"/>
    <w:pPr>
      <w:keepLines/>
      <w:spacing w:before="480" w:after="0" w:line="276" w:lineRule="auto"/>
      <w:jc w:val="left"/>
      <w:outlineLvl w:val="9"/>
    </w:pPr>
    <w:rPr>
      <w:rFonts w:eastAsia="MS Gothic"/>
      <w:color w:val="365F91"/>
      <w:kern w:val="0"/>
      <w:sz w:val="28"/>
      <w:szCs w:val="28"/>
      <w:lang w:val="en-US" w:eastAsia="ja-JP"/>
    </w:rPr>
  </w:style>
  <w:style w:type="paragraph" w:styleId="Revision">
    <w:name w:val="Revision"/>
    <w:hidden/>
    <w:uiPriority w:val="99"/>
    <w:semiHidden/>
    <w:rsid w:val="00145C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927161">
      <w:bodyDiv w:val="1"/>
      <w:marLeft w:val="0"/>
      <w:marRight w:val="0"/>
      <w:marTop w:val="0"/>
      <w:marBottom w:val="0"/>
      <w:divBdr>
        <w:top w:val="none" w:sz="0" w:space="0" w:color="auto"/>
        <w:left w:val="none" w:sz="0" w:space="0" w:color="auto"/>
        <w:bottom w:val="none" w:sz="0" w:space="0" w:color="auto"/>
        <w:right w:val="none" w:sz="0" w:space="0" w:color="auto"/>
      </w:divBdr>
      <w:divsChild>
        <w:div w:id="258803319">
          <w:marLeft w:val="0"/>
          <w:marRight w:val="0"/>
          <w:marTop w:val="0"/>
          <w:marBottom w:val="0"/>
          <w:divBdr>
            <w:top w:val="none" w:sz="0" w:space="0" w:color="auto"/>
            <w:left w:val="none" w:sz="0" w:space="0" w:color="auto"/>
            <w:bottom w:val="none" w:sz="0" w:space="0" w:color="auto"/>
            <w:right w:val="none" w:sz="0" w:space="0" w:color="auto"/>
          </w:divBdr>
        </w:div>
        <w:div w:id="338972159">
          <w:marLeft w:val="0"/>
          <w:marRight w:val="0"/>
          <w:marTop w:val="0"/>
          <w:marBottom w:val="0"/>
          <w:divBdr>
            <w:top w:val="none" w:sz="0" w:space="0" w:color="auto"/>
            <w:left w:val="none" w:sz="0" w:space="0" w:color="auto"/>
            <w:bottom w:val="none" w:sz="0" w:space="0" w:color="auto"/>
            <w:right w:val="none" w:sz="0" w:space="0" w:color="auto"/>
          </w:divBdr>
        </w:div>
        <w:div w:id="903876869">
          <w:marLeft w:val="0"/>
          <w:marRight w:val="0"/>
          <w:marTop w:val="0"/>
          <w:marBottom w:val="0"/>
          <w:divBdr>
            <w:top w:val="none" w:sz="0" w:space="0" w:color="auto"/>
            <w:left w:val="none" w:sz="0" w:space="0" w:color="auto"/>
            <w:bottom w:val="none" w:sz="0" w:space="0" w:color="auto"/>
            <w:right w:val="none" w:sz="0" w:space="0" w:color="auto"/>
          </w:divBdr>
        </w:div>
        <w:div w:id="1330982305">
          <w:marLeft w:val="0"/>
          <w:marRight w:val="0"/>
          <w:marTop w:val="0"/>
          <w:marBottom w:val="0"/>
          <w:divBdr>
            <w:top w:val="none" w:sz="0" w:space="0" w:color="auto"/>
            <w:left w:val="none" w:sz="0" w:space="0" w:color="auto"/>
            <w:bottom w:val="none" w:sz="0" w:space="0" w:color="auto"/>
            <w:right w:val="none" w:sz="0" w:space="0" w:color="auto"/>
          </w:divBdr>
        </w:div>
        <w:div w:id="1914385850">
          <w:marLeft w:val="0"/>
          <w:marRight w:val="0"/>
          <w:marTop w:val="0"/>
          <w:marBottom w:val="0"/>
          <w:divBdr>
            <w:top w:val="none" w:sz="0" w:space="0" w:color="auto"/>
            <w:left w:val="none" w:sz="0" w:space="0" w:color="auto"/>
            <w:bottom w:val="none" w:sz="0" w:space="0" w:color="auto"/>
            <w:right w:val="none" w:sz="0" w:space="0" w:color="auto"/>
          </w:divBdr>
        </w:div>
        <w:div w:id="1925841096">
          <w:marLeft w:val="0"/>
          <w:marRight w:val="0"/>
          <w:marTop w:val="0"/>
          <w:marBottom w:val="0"/>
          <w:divBdr>
            <w:top w:val="none" w:sz="0" w:space="0" w:color="auto"/>
            <w:left w:val="none" w:sz="0" w:space="0" w:color="auto"/>
            <w:bottom w:val="none" w:sz="0" w:space="0" w:color="auto"/>
            <w:right w:val="none" w:sz="0" w:space="0" w:color="auto"/>
          </w:divBdr>
        </w:div>
      </w:divsChild>
    </w:div>
    <w:div w:id="666178538">
      <w:bodyDiv w:val="1"/>
      <w:marLeft w:val="0"/>
      <w:marRight w:val="0"/>
      <w:marTop w:val="0"/>
      <w:marBottom w:val="0"/>
      <w:divBdr>
        <w:top w:val="none" w:sz="0" w:space="0" w:color="auto"/>
        <w:left w:val="none" w:sz="0" w:space="0" w:color="auto"/>
        <w:bottom w:val="none" w:sz="0" w:space="0" w:color="auto"/>
        <w:right w:val="none" w:sz="0" w:space="0" w:color="auto"/>
      </w:divBdr>
      <w:divsChild>
        <w:div w:id="52851757">
          <w:marLeft w:val="0"/>
          <w:marRight w:val="0"/>
          <w:marTop w:val="0"/>
          <w:marBottom w:val="0"/>
          <w:divBdr>
            <w:top w:val="none" w:sz="0" w:space="0" w:color="auto"/>
            <w:left w:val="none" w:sz="0" w:space="0" w:color="auto"/>
            <w:bottom w:val="none" w:sz="0" w:space="0" w:color="auto"/>
            <w:right w:val="none" w:sz="0" w:space="0" w:color="auto"/>
          </w:divBdr>
        </w:div>
        <w:div w:id="71587460">
          <w:marLeft w:val="0"/>
          <w:marRight w:val="0"/>
          <w:marTop w:val="0"/>
          <w:marBottom w:val="0"/>
          <w:divBdr>
            <w:top w:val="none" w:sz="0" w:space="0" w:color="auto"/>
            <w:left w:val="none" w:sz="0" w:space="0" w:color="auto"/>
            <w:bottom w:val="none" w:sz="0" w:space="0" w:color="auto"/>
            <w:right w:val="none" w:sz="0" w:space="0" w:color="auto"/>
          </w:divBdr>
        </w:div>
        <w:div w:id="89863481">
          <w:marLeft w:val="0"/>
          <w:marRight w:val="0"/>
          <w:marTop w:val="0"/>
          <w:marBottom w:val="0"/>
          <w:divBdr>
            <w:top w:val="none" w:sz="0" w:space="0" w:color="auto"/>
            <w:left w:val="none" w:sz="0" w:space="0" w:color="auto"/>
            <w:bottom w:val="none" w:sz="0" w:space="0" w:color="auto"/>
            <w:right w:val="none" w:sz="0" w:space="0" w:color="auto"/>
          </w:divBdr>
        </w:div>
        <w:div w:id="216360403">
          <w:marLeft w:val="0"/>
          <w:marRight w:val="0"/>
          <w:marTop w:val="0"/>
          <w:marBottom w:val="0"/>
          <w:divBdr>
            <w:top w:val="none" w:sz="0" w:space="0" w:color="auto"/>
            <w:left w:val="none" w:sz="0" w:space="0" w:color="auto"/>
            <w:bottom w:val="none" w:sz="0" w:space="0" w:color="auto"/>
            <w:right w:val="none" w:sz="0" w:space="0" w:color="auto"/>
          </w:divBdr>
        </w:div>
        <w:div w:id="298609134">
          <w:marLeft w:val="0"/>
          <w:marRight w:val="0"/>
          <w:marTop w:val="0"/>
          <w:marBottom w:val="0"/>
          <w:divBdr>
            <w:top w:val="none" w:sz="0" w:space="0" w:color="auto"/>
            <w:left w:val="none" w:sz="0" w:space="0" w:color="auto"/>
            <w:bottom w:val="none" w:sz="0" w:space="0" w:color="auto"/>
            <w:right w:val="none" w:sz="0" w:space="0" w:color="auto"/>
          </w:divBdr>
        </w:div>
        <w:div w:id="342366969">
          <w:marLeft w:val="0"/>
          <w:marRight w:val="0"/>
          <w:marTop w:val="0"/>
          <w:marBottom w:val="0"/>
          <w:divBdr>
            <w:top w:val="none" w:sz="0" w:space="0" w:color="auto"/>
            <w:left w:val="none" w:sz="0" w:space="0" w:color="auto"/>
            <w:bottom w:val="none" w:sz="0" w:space="0" w:color="auto"/>
            <w:right w:val="none" w:sz="0" w:space="0" w:color="auto"/>
          </w:divBdr>
        </w:div>
        <w:div w:id="343166365">
          <w:marLeft w:val="0"/>
          <w:marRight w:val="0"/>
          <w:marTop w:val="0"/>
          <w:marBottom w:val="0"/>
          <w:divBdr>
            <w:top w:val="none" w:sz="0" w:space="0" w:color="auto"/>
            <w:left w:val="none" w:sz="0" w:space="0" w:color="auto"/>
            <w:bottom w:val="none" w:sz="0" w:space="0" w:color="auto"/>
            <w:right w:val="none" w:sz="0" w:space="0" w:color="auto"/>
          </w:divBdr>
        </w:div>
        <w:div w:id="412316866">
          <w:marLeft w:val="0"/>
          <w:marRight w:val="0"/>
          <w:marTop w:val="0"/>
          <w:marBottom w:val="0"/>
          <w:divBdr>
            <w:top w:val="none" w:sz="0" w:space="0" w:color="auto"/>
            <w:left w:val="none" w:sz="0" w:space="0" w:color="auto"/>
            <w:bottom w:val="none" w:sz="0" w:space="0" w:color="auto"/>
            <w:right w:val="none" w:sz="0" w:space="0" w:color="auto"/>
          </w:divBdr>
        </w:div>
        <w:div w:id="510682912">
          <w:marLeft w:val="0"/>
          <w:marRight w:val="0"/>
          <w:marTop w:val="0"/>
          <w:marBottom w:val="0"/>
          <w:divBdr>
            <w:top w:val="none" w:sz="0" w:space="0" w:color="auto"/>
            <w:left w:val="none" w:sz="0" w:space="0" w:color="auto"/>
            <w:bottom w:val="none" w:sz="0" w:space="0" w:color="auto"/>
            <w:right w:val="none" w:sz="0" w:space="0" w:color="auto"/>
          </w:divBdr>
        </w:div>
        <w:div w:id="524751342">
          <w:marLeft w:val="0"/>
          <w:marRight w:val="0"/>
          <w:marTop w:val="0"/>
          <w:marBottom w:val="0"/>
          <w:divBdr>
            <w:top w:val="none" w:sz="0" w:space="0" w:color="auto"/>
            <w:left w:val="none" w:sz="0" w:space="0" w:color="auto"/>
            <w:bottom w:val="none" w:sz="0" w:space="0" w:color="auto"/>
            <w:right w:val="none" w:sz="0" w:space="0" w:color="auto"/>
          </w:divBdr>
        </w:div>
        <w:div w:id="537280730">
          <w:marLeft w:val="0"/>
          <w:marRight w:val="0"/>
          <w:marTop w:val="0"/>
          <w:marBottom w:val="0"/>
          <w:divBdr>
            <w:top w:val="none" w:sz="0" w:space="0" w:color="auto"/>
            <w:left w:val="none" w:sz="0" w:space="0" w:color="auto"/>
            <w:bottom w:val="none" w:sz="0" w:space="0" w:color="auto"/>
            <w:right w:val="none" w:sz="0" w:space="0" w:color="auto"/>
          </w:divBdr>
        </w:div>
        <w:div w:id="738291130">
          <w:marLeft w:val="0"/>
          <w:marRight w:val="0"/>
          <w:marTop w:val="0"/>
          <w:marBottom w:val="0"/>
          <w:divBdr>
            <w:top w:val="none" w:sz="0" w:space="0" w:color="auto"/>
            <w:left w:val="none" w:sz="0" w:space="0" w:color="auto"/>
            <w:bottom w:val="none" w:sz="0" w:space="0" w:color="auto"/>
            <w:right w:val="none" w:sz="0" w:space="0" w:color="auto"/>
          </w:divBdr>
        </w:div>
        <w:div w:id="931278109">
          <w:marLeft w:val="0"/>
          <w:marRight w:val="0"/>
          <w:marTop w:val="0"/>
          <w:marBottom w:val="0"/>
          <w:divBdr>
            <w:top w:val="none" w:sz="0" w:space="0" w:color="auto"/>
            <w:left w:val="none" w:sz="0" w:space="0" w:color="auto"/>
            <w:bottom w:val="none" w:sz="0" w:space="0" w:color="auto"/>
            <w:right w:val="none" w:sz="0" w:space="0" w:color="auto"/>
          </w:divBdr>
        </w:div>
        <w:div w:id="996416620">
          <w:marLeft w:val="0"/>
          <w:marRight w:val="0"/>
          <w:marTop w:val="0"/>
          <w:marBottom w:val="0"/>
          <w:divBdr>
            <w:top w:val="none" w:sz="0" w:space="0" w:color="auto"/>
            <w:left w:val="none" w:sz="0" w:space="0" w:color="auto"/>
            <w:bottom w:val="none" w:sz="0" w:space="0" w:color="auto"/>
            <w:right w:val="none" w:sz="0" w:space="0" w:color="auto"/>
          </w:divBdr>
        </w:div>
        <w:div w:id="1154493597">
          <w:marLeft w:val="0"/>
          <w:marRight w:val="0"/>
          <w:marTop w:val="0"/>
          <w:marBottom w:val="0"/>
          <w:divBdr>
            <w:top w:val="none" w:sz="0" w:space="0" w:color="auto"/>
            <w:left w:val="none" w:sz="0" w:space="0" w:color="auto"/>
            <w:bottom w:val="none" w:sz="0" w:space="0" w:color="auto"/>
            <w:right w:val="none" w:sz="0" w:space="0" w:color="auto"/>
          </w:divBdr>
        </w:div>
        <w:div w:id="1207185993">
          <w:marLeft w:val="0"/>
          <w:marRight w:val="0"/>
          <w:marTop w:val="0"/>
          <w:marBottom w:val="0"/>
          <w:divBdr>
            <w:top w:val="none" w:sz="0" w:space="0" w:color="auto"/>
            <w:left w:val="none" w:sz="0" w:space="0" w:color="auto"/>
            <w:bottom w:val="none" w:sz="0" w:space="0" w:color="auto"/>
            <w:right w:val="none" w:sz="0" w:space="0" w:color="auto"/>
          </w:divBdr>
        </w:div>
        <w:div w:id="1212964206">
          <w:marLeft w:val="0"/>
          <w:marRight w:val="0"/>
          <w:marTop w:val="0"/>
          <w:marBottom w:val="0"/>
          <w:divBdr>
            <w:top w:val="none" w:sz="0" w:space="0" w:color="auto"/>
            <w:left w:val="none" w:sz="0" w:space="0" w:color="auto"/>
            <w:bottom w:val="none" w:sz="0" w:space="0" w:color="auto"/>
            <w:right w:val="none" w:sz="0" w:space="0" w:color="auto"/>
          </w:divBdr>
        </w:div>
        <w:div w:id="1301886557">
          <w:marLeft w:val="0"/>
          <w:marRight w:val="0"/>
          <w:marTop w:val="0"/>
          <w:marBottom w:val="0"/>
          <w:divBdr>
            <w:top w:val="none" w:sz="0" w:space="0" w:color="auto"/>
            <w:left w:val="none" w:sz="0" w:space="0" w:color="auto"/>
            <w:bottom w:val="none" w:sz="0" w:space="0" w:color="auto"/>
            <w:right w:val="none" w:sz="0" w:space="0" w:color="auto"/>
          </w:divBdr>
        </w:div>
        <w:div w:id="1327048140">
          <w:marLeft w:val="0"/>
          <w:marRight w:val="0"/>
          <w:marTop w:val="0"/>
          <w:marBottom w:val="0"/>
          <w:divBdr>
            <w:top w:val="none" w:sz="0" w:space="0" w:color="auto"/>
            <w:left w:val="none" w:sz="0" w:space="0" w:color="auto"/>
            <w:bottom w:val="none" w:sz="0" w:space="0" w:color="auto"/>
            <w:right w:val="none" w:sz="0" w:space="0" w:color="auto"/>
          </w:divBdr>
        </w:div>
        <w:div w:id="1364134574">
          <w:marLeft w:val="0"/>
          <w:marRight w:val="0"/>
          <w:marTop w:val="0"/>
          <w:marBottom w:val="0"/>
          <w:divBdr>
            <w:top w:val="none" w:sz="0" w:space="0" w:color="auto"/>
            <w:left w:val="none" w:sz="0" w:space="0" w:color="auto"/>
            <w:bottom w:val="none" w:sz="0" w:space="0" w:color="auto"/>
            <w:right w:val="none" w:sz="0" w:space="0" w:color="auto"/>
          </w:divBdr>
        </w:div>
        <w:div w:id="1374115860">
          <w:marLeft w:val="0"/>
          <w:marRight w:val="0"/>
          <w:marTop w:val="0"/>
          <w:marBottom w:val="0"/>
          <w:divBdr>
            <w:top w:val="none" w:sz="0" w:space="0" w:color="auto"/>
            <w:left w:val="none" w:sz="0" w:space="0" w:color="auto"/>
            <w:bottom w:val="none" w:sz="0" w:space="0" w:color="auto"/>
            <w:right w:val="none" w:sz="0" w:space="0" w:color="auto"/>
          </w:divBdr>
        </w:div>
        <w:div w:id="1427263501">
          <w:marLeft w:val="0"/>
          <w:marRight w:val="0"/>
          <w:marTop w:val="0"/>
          <w:marBottom w:val="0"/>
          <w:divBdr>
            <w:top w:val="none" w:sz="0" w:space="0" w:color="auto"/>
            <w:left w:val="none" w:sz="0" w:space="0" w:color="auto"/>
            <w:bottom w:val="none" w:sz="0" w:space="0" w:color="auto"/>
            <w:right w:val="none" w:sz="0" w:space="0" w:color="auto"/>
          </w:divBdr>
        </w:div>
        <w:div w:id="1507791870">
          <w:marLeft w:val="0"/>
          <w:marRight w:val="0"/>
          <w:marTop w:val="0"/>
          <w:marBottom w:val="0"/>
          <w:divBdr>
            <w:top w:val="none" w:sz="0" w:space="0" w:color="auto"/>
            <w:left w:val="none" w:sz="0" w:space="0" w:color="auto"/>
            <w:bottom w:val="none" w:sz="0" w:space="0" w:color="auto"/>
            <w:right w:val="none" w:sz="0" w:space="0" w:color="auto"/>
          </w:divBdr>
        </w:div>
        <w:div w:id="1547403212">
          <w:marLeft w:val="0"/>
          <w:marRight w:val="0"/>
          <w:marTop w:val="0"/>
          <w:marBottom w:val="0"/>
          <w:divBdr>
            <w:top w:val="none" w:sz="0" w:space="0" w:color="auto"/>
            <w:left w:val="none" w:sz="0" w:space="0" w:color="auto"/>
            <w:bottom w:val="none" w:sz="0" w:space="0" w:color="auto"/>
            <w:right w:val="none" w:sz="0" w:space="0" w:color="auto"/>
          </w:divBdr>
        </w:div>
        <w:div w:id="1600749132">
          <w:marLeft w:val="0"/>
          <w:marRight w:val="0"/>
          <w:marTop w:val="0"/>
          <w:marBottom w:val="0"/>
          <w:divBdr>
            <w:top w:val="none" w:sz="0" w:space="0" w:color="auto"/>
            <w:left w:val="none" w:sz="0" w:space="0" w:color="auto"/>
            <w:bottom w:val="none" w:sz="0" w:space="0" w:color="auto"/>
            <w:right w:val="none" w:sz="0" w:space="0" w:color="auto"/>
          </w:divBdr>
        </w:div>
        <w:div w:id="1614824718">
          <w:marLeft w:val="0"/>
          <w:marRight w:val="0"/>
          <w:marTop w:val="0"/>
          <w:marBottom w:val="0"/>
          <w:divBdr>
            <w:top w:val="none" w:sz="0" w:space="0" w:color="auto"/>
            <w:left w:val="none" w:sz="0" w:space="0" w:color="auto"/>
            <w:bottom w:val="none" w:sz="0" w:space="0" w:color="auto"/>
            <w:right w:val="none" w:sz="0" w:space="0" w:color="auto"/>
          </w:divBdr>
        </w:div>
        <w:div w:id="1617827117">
          <w:marLeft w:val="0"/>
          <w:marRight w:val="0"/>
          <w:marTop w:val="0"/>
          <w:marBottom w:val="0"/>
          <w:divBdr>
            <w:top w:val="none" w:sz="0" w:space="0" w:color="auto"/>
            <w:left w:val="none" w:sz="0" w:space="0" w:color="auto"/>
            <w:bottom w:val="none" w:sz="0" w:space="0" w:color="auto"/>
            <w:right w:val="none" w:sz="0" w:space="0" w:color="auto"/>
          </w:divBdr>
        </w:div>
        <w:div w:id="1644314836">
          <w:marLeft w:val="0"/>
          <w:marRight w:val="0"/>
          <w:marTop w:val="0"/>
          <w:marBottom w:val="0"/>
          <w:divBdr>
            <w:top w:val="none" w:sz="0" w:space="0" w:color="auto"/>
            <w:left w:val="none" w:sz="0" w:space="0" w:color="auto"/>
            <w:bottom w:val="none" w:sz="0" w:space="0" w:color="auto"/>
            <w:right w:val="none" w:sz="0" w:space="0" w:color="auto"/>
          </w:divBdr>
        </w:div>
        <w:div w:id="1661077240">
          <w:marLeft w:val="0"/>
          <w:marRight w:val="0"/>
          <w:marTop w:val="0"/>
          <w:marBottom w:val="0"/>
          <w:divBdr>
            <w:top w:val="none" w:sz="0" w:space="0" w:color="auto"/>
            <w:left w:val="none" w:sz="0" w:space="0" w:color="auto"/>
            <w:bottom w:val="none" w:sz="0" w:space="0" w:color="auto"/>
            <w:right w:val="none" w:sz="0" w:space="0" w:color="auto"/>
          </w:divBdr>
        </w:div>
        <w:div w:id="1668436217">
          <w:marLeft w:val="0"/>
          <w:marRight w:val="0"/>
          <w:marTop w:val="0"/>
          <w:marBottom w:val="0"/>
          <w:divBdr>
            <w:top w:val="none" w:sz="0" w:space="0" w:color="auto"/>
            <w:left w:val="none" w:sz="0" w:space="0" w:color="auto"/>
            <w:bottom w:val="none" w:sz="0" w:space="0" w:color="auto"/>
            <w:right w:val="none" w:sz="0" w:space="0" w:color="auto"/>
          </w:divBdr>
        </w:div>
        <w:div w:id="1679578210">
          <w:marLeft w:val="0"/>
          <w:marRight w:val="0"/>
          <w:marTop w:val="0"/>
          <w:marBottom w:val="0"/>
          <w:divBdr>
            <w:top w:val="none" w:sz="0" w:space="0" w:color="auto"/>
            <w:left w:val="none" w:sz="0" w:space="0" w:color="auto"/>
            <w:bottom w:val="none" w:sz="0" w:space="0" w:color="auto"/>
            <w:right w:val="none" w:sz="0" w:space="0" w:color="auto"/>
          </w:divBdr>
        </w:div>
        <w:div w:id="1764103122">
          <w:marLeft w:val="0"/>
          <w:marRight w:val="0"/>
          <w:marTop w:val="0"/>
          <w:marBottom w:val="0"/>
          <w:divBdr>
            <w:top w:val="none" w:sz="0" w:space="0" w:color="auto"/>
            <w:left w:val="none" w:sz="0" w:space="0" w:color="auto"/>
            <w:bottom w:val="none" w:sz="0" w:space="0" w:color="auto"/>
            <w:right w:val="none" w:sz="0" w:space="0" w:color="auto"/>
          </w:divBdr>
        </w:div>
        <w:div w:id="1793480658">
          <w:marLeft w:val="0"/>
          <w:marRight w:val="0"/>
          <w:marTop w:val="0"/>
          <w:marBottom w:val="0"/>
          <w:divBdr>
            <w:top w:val="none" w:sz="0" w:space="0" w:color="auto"/>
            <w:left w:val="none" w:sz="0" w:space="0" w:color="auto"/>
            <w:bottom w:val="none" w:sz="0" w:space="0" w:color="auto"/>
            <w:right w:val="none" w:sz="0" w:space="0" w:color="auto"/>
          </w:divBdr>
        </w:div>
        <w:div w:id="2047021579">
          <w:marLeft w:val="0"/>
          <w:marRight w:val="0"/>
          <w:marTop w:val="0"/>
          <w:marBottom w:val="0"/>
          <w:divBdr>
            <w:top w:val="none" w:sz="0" w:space="0" w:color="auto"/>
            <w:left w:val="none" w:sz="0" w:space="0" w:color="auto"/>
            <w:bottom w:val="none" w:sz="0" w:space="0" w:color="auto"/>
            <w:right w:val="none" w:sz="0" w:space="0" w:color="auto"/>
          </w:divBdr>
        </w:div>
      </w:divsChild>
    </w:div>
    <w:div w:id="815802974">
      <w:bodyDiv w:val="1"/>
      <w:marLeft w:val="0"/>
      <w:marRight w:val="0"/>
      <w:marTop w:val="0"/>
      <w:marBottom w:val="0"/>
      <w:divBdr>
        <w:top w:val="none" w:sz="0" w:space="0" w:color="auto"/>
        <w:left w:val="none" w:sz="0" w:space="0" w:color="auto"/>
        <w:bottom w:val="none" w:sz="0" w:space="0" w:color="auto"/>
        <w:right w:val="none" w:sz="0" w:space="0" w:color="auto"/>
      </w:divBdr>
    </w:div>
    <w:div w:id="1009874652">
      <w:bodyDiv w:val="1"/>
      <w:marLeft w:val="0"/>
      <w:marRight w:val="0"/>
      <w:marTop w:val="0"/>
      <w:marBottom w:val="0"/>
      <w:divBdr>
        <w:top w:val="none" w:sz="0" w:space="0" w:color="auto"/>
        <w:left w:val="none" w:sz="0" w:space="0" w:color="auto"/>
        <w:bottom w:val="none" w:sz="0" w:space="0" w:color="auto"/>
        <w:right w:val="none" w:sz="0" w:space="0" w:color="auto"/>
      </w:divBdr>
      <w:divsChild>
        <w:div w:id="271401056">
          <w:marLeft w:val="0"/>
          <w:marRight w:val="0"/>
          <w:marTop w:val="0"/>
          <w:marBottom w:val="0"/>
          <w:divBdr>
            <w:top w:val="none" w:sz="0" w:space="0" w:color="auto"/>
            <w:left w:val="none" w:sz="0" w:space="0" w:color="auto"/>
            <w:bottom w:val="none" w:sz="0" w:space="0" w:color="auto"/>
            <w:right w:val="none" w:sz="0" w:space="0" w:color="auto"/>
          </w:divBdr>
        </w:div>
        <w:div w:id="449855888">
          <w:marLeft w:val="0"/>
          <w:marRight w:val="0"/>
          <w:marTop w:val="0"/>
          <w:marBottom w:val="0"/>
          <w:divBdr>
            <w:top w:val="none" w:sz="0" w:space="0" w:color="auto"/>
            <w:left w:val="none" w:sz="0" w:space="0" w:color="auto"/>
            <w:bottom w:val="none" w:sz="0" w:space="0" w:color="auto"/>
            <w:right w:val="none" w:sz="0" w:space="0" w:color="auto"/>
          </w:divBdr>
        </w:div>
        <w:div w:id="458304868">
          <w:marLeft w:val="0"/>
          <w:marRight w:val="0"/>
          <w:marTop w:val="0"/>
          <w:marBottom w:val="0"/>
          <w:divBdr>
            <w:top w:val="none" w:sz="0" w:space="0" w:color="auto"/>
            <w:left w:val="none" w:sz="0" w:space="0" w:color="auto"/>
            <w:bottom w:val="none" w:sz="0" w:space="0" w:color="auto"/>
            <w:right w:val="none" w:sz="0" w:space="0" w:color="auto"/>
          </w:divBdr>
        </w:div>
        <w:div w:id="865291249">
          <w:marLeft w:val="0"/>
          <w:marRight w:val="0"/>
          <w:marTop w:val="0"/>
          <w:marBottom w:val="0"/>
          <w:divBdr>
            <w:top w:val="none" w:sz="0" w:space="0" w:color="auto"/>
            <w:left w:val="none" w:sz="0" w:space="0" w:color="auto"/>
            <w:bottom w:val="none" w:sz="0" w:space="0" w:color="auto"/>
            <w:right w:val="none" w:sz="0" w:space="0" w:color="auto"/>
          </w:divBdr>
        </w:div>
        <w:div w:id="880631930">
          <w:marLeft w:val="0"/>
          <w:marRight w:val="0"/>
          <w:marTop w:val="0"/>
          <w:marBottom w:val="0"/>
          <w:divBdr>
            <w:top w:val="none" w:sz="0" w:space="0" w:color="auto"/>
            <w:left w:val="none" w:sz="0" w:space="0" w:color="auto"/>
            <w:bottom w:val="none" w:sz="0" w:space="0" w:color="auto"/>
            <w:right w:val="none" w:sz="0" w:space="0" w:color="auto"/>
          </w:divBdr>
        </w:div>
        <w:div w:id="951665950">
          <w:marLeft w:val="0"/>
          <w:marRight w:val="0"/>
          <w:marTop w:val="0"/>
          <w:marBottom w:val="0"/>
          <w:divBdr>
            <w:top w:val="none" w:sz="0" w:space="0" w:color="auto"/>
            <w:left w:val="none" w:sz="0" w:space="0" w:color="auto"/>
            <w:bottom w:val="none" w:sz="0" w:space="0" w:color="auto"/>
            <w:right w:val="none" w:sz="0" w:space="0" w:color="auto"/>
          </w:divBdr>
        </w:div>
        <w:div w:id="1165509807">
          <w:marLeft w:val="0"/>
          <w:marRight w:val="0"/>
          <w:marTop w:val="0"/>
          <w:marBottom w:val="0"/>
          <w:divBdr>
            <w:top w:val="none" w:sz="0" w:space="0" w:color="auto"/>
            <w:left w:val="none" w:sz="0" w:space="0" w:color="auto"/>
            <w:bottom w:val="none" w:sz="0" w:space="0" w:color="auto"/>
            <w:right w:val="none" w:sz="0" w:space="0" w:color="auto"/>
          </w:divBdr>
        </w:div>
        <w:div w:id="1683970653">
          <w:marLeft w:val="0"/>
          <w:marRight w:val="0"/>
          <w:marTop w:val="0"/>
          <w:marBottom w:val="0"/>
          <w:divBdr>
            <w:top w:val="none" w:sz="0" w:space="0" w:color="auto"/>
            <w:left w:val="none" w:sz="0" w:space="0" w:color="auto"/>
            <w:bottom w:val="none" w:sz="0" w:space="0" w:color="auto"/>
            <w:right w:val="none" w:sz="0" w:space="0" w:color="auto"/>
          </w:divBdr>
        </w:div>
        <w:div w:id="1875850915">
          <w:marLeft w:val="0"/>
          <w:marRight w:val="0"/>
          <w:marTop w:val="0"/>
          <w:marBottom w:val="0"/>
          <w:divBdr>
            <w:top w:val="none" w:sz="0" w:space="0" w:color="auto"/>
            <w:left w:val="none" w:sz="0" w:space="0" w:color="auto"/>
            <w:bottom w:val="none" w:sz="0" w:space="0" w:color="auto"/>
            <w:right w:val="none" w:sz="0" w:space="0" w:color="auto"/>
          </w:divBdr>
        </w:div>
        <w:div w:id="1962296081">
          <w:marLeft w:val="0"/>
          <w:marRight w:val="0"/>
          <w:marTop w:val="0"/>
          <w:marBottom w:val="0"/>
          <w:divBdr>
            <w:top w:val="none" w:sz="0" w:space="0" w:color="auto"/>
            <w:left w:val="none" w:sz="0" w:space="0" w:color="auto"/>
            <w:bottom w:val="none" w:sz="0" w:space="0" w:color="auto"/>
            <w:right w:val="none" w:sz="0" w:space="0" w:color="auto"/>
          </w:divBdr>
        </w:div>
        <w:div w:id="2009288300">
          <w:marLeft w:val="0"/>
          <w:marRight w:val="0"/>
          <w:marTop w:val="0"/>
          <w:marBottom w:val="0"/>
          <w:divBdr>
            <w:top w:val="none" w:sz="0" w:space="0" w:color="auto"/>
            <w:left w:val="none" w:sz="0" w:space="0" w:color="auto"/>
            <w:bottom w:val="none" w:sz="0" w:space="0" w:color="auto"/>
            <w:right w:val="none" w:sz="0" w:space="0" w:color="auto"/>
          </w:divBdr>
        </w:div>
        <w:div w:id="2134473692">
          <w:marLeft w:val="0"/>
          <w:marRight w:val="0"/>
          <w:marTop w:val="0"/>
          <w:marBottom w:val="0"/>
          <w:divBdr>
            <w:top w:val="none" w:sz="0" w:space="0" w:color="auto"/>
            <w:left w:val="none" w:sz="0" w:space="0" w:color="auto"/>
            <w:bottom w:val="none" w:sz="0" w:space="0" w:color="auto"/>
            <w:right w:val="none" w:sz="0" w:space="0" w:color="auto"/>
          </w:divBdr>
        </w:div>
      </w:divsChild>
    </w:div>
    <w:div w:id="1610817447">
      <w:bodyDiv w:val="1"/>
      <w:marLeft w:val="0"/>
      <w:marRight w:val="0"/>
      <w:marTop w:val="0"/>
      <w:marBottom w:val="0"/>
      <w:divBdr>
        <w:top w:val="none" w:sz="0" w:space="0" w:color="auto"/>
        <w:left w:val="none" w:sz="0" w:space="0" w:color="auto"/>
        <w:bottom w:val="none" w:sz="0" w:space="0" w:color="auto"/>
        <w:right w:val="none" w:sz="0" w:space="0" w:color="auto"/>
      </w:divBdr>
    </w:div>
    <w:div w:id="1628001171">
      <w:bodyDiv w:val="1"/>
      <w:marLeft w:val="0"/>
      <w:marRight w:val="0"/>
      <w:marTop w:val="0"/>
      <w:marBottom w:val="0"/>
      <w:divBdr>
        <w:top w:val="none" w:sz="0" w:space="0" w:color="auto"/>
        <w:left w:val="none" w:sz="0" w:space="0" w:color="auto"/>
        <w:bottom w:val="none" w:sz="0" w:space="0" w:color="auto"/>
        <w:right w:val="none" w:sz="0" w:space="0" w:color="auto"/>
      </w:divBdr>
    </w:div>
    <w:div w:id="1772385879">
      <w:bodyDiv w:val="1"/>
      <w:marLeft w:val="0"/>
      <w:marRight w:val="0"/>
      <w:marTop w:val="0"/>
      <w:marBottom w:val="0"/>
      <w:divBdr>
        <w:top w:val="none" w:sz="0" w:space="0" w:color="auto"/>
        <w:left w:val="none" w:sz="0" w:space="0" w:color="auto"/>
        <w:bottom w:val="none" w:sz="0" w:space="0" w:color="auto"/>
        <w:right w:val="none" w:sz="0" w:space="0" w:color="auto"/>
      </w:divBdr>
    </w:div>
    <w:div w:id="1815171357">
      <w:bodyDiv w:val="1"/>
      <w:marLeft w:val="0"/>
      <w:marRight w:val="0"/>
      <w:marTop w:val="0"/>
      <w:marBottom w:val="0"/>
      <w:divBdr>
        <w:top w:val="none" w:sz="0" w:space="0" w:color="auto"/>
        <w:left w:val="none" w:sz="0" w:space="0" w:color="auto"/>
        <w:bottom w:val="none" w:sz="0" w:space="0" w:color="auto"/>
        <w:right w:val="none" w:sz="0" w:space="0" w:color="auto"/>
      </w:divBdr>
    </w:div>
    <w:div w:id="2137403355">
      <w:bodyDiv w:val="1"/>
      <w:marLeft w:val="0"/>
      <w:marRight w:val="0"/>
      <w:marTop w:val="0"/>
      <w:marBottom w:val="0"/>
      <w:divBdr>
        <w:top w:val="none" w:sz="0" w:space="0" w:color="auto"/>
        <w:left w:val="none" w:sz="0" w:space="0" w:color="auto"/>
        <w:bottom w:val="none" w:sz="0" w:space="0" w:color="auto"/>
        <w:right w:val="none" w:sz="0" w:space="0" w:color="auto"/>
      </w:divBdr>
      <w:divsChild>
        <w:div w:id="595602474">
          <w:marLeft w:val="0"/>
          <w:marRight w:val="0"/>
          <w:marTop w:val="0"/>
          <w:marBottom w:val="0"/>
          <w:divBdr>
            <w:top w:val="none" w:sz="0" w:space="0" w:color="auto"/>
            <w:left w:val="none" w:sz="0" w:space="0" w:color="auto"/>
            <w:bottom w:val="none" w:sz="0" w:space="0" w:color="auto"/>
            <w:right w:val="none" w:sz="0" w:space="0" w:color="auto"/>
          </w:divBdr>
        </w:div>
        <w:div w:id="1773551954">
          <w:marLeft w:val="0"/>
          <w:marRight w:val="0"/>
          <w:marTop w:val="0"/>
          <w:marBottom w:val="0"/>
          <w:divBdr>
            <w:top w:val="none" w:sz="0" w:space="0" w:color="auto"/>
            <w:left w:val="none" w:sz="0" w:space="0" w:color="auto"/>
            <w:bottom w:val="none" w:sz="0" w:space="0" w:color="auto"/>
            <w:right w:val="none" w:sz="0" w:space="0" w:color="auto"/>
          </w:divBdr>
        </w:div>
        <w:div w:id="2059477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o.civilrights@vermont.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eoc.gov" TargetMode="External"/><Relationship Id="rId4" Type="http://schemas.openxmlformats.org/officeDocument/2006/relationships/settings" Target="settings.xml"/><Relationship Id="rId9" Type="http://schemas.openxmlformats.org/officeDocument/2006/relationships/hyperlink" Target="http://ago.vermont.gov/about-the-attorney-generals-office/divisions/civil-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14602-8ED8-491B-8578-C36AFB11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8698</Words>
  <Characters>49585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TOWN OF ___________________</vt:lpstr>
    </vt:vector>
  </TitlesOfParts>
  <Company>VLCT</Company>
  <LinksUpToDate>false</LinksUpToDate>
  <CharactersWithSpaces>58167</CharactersWithSpaces>
  <SharedDoc>false</SharedDoc>
  <HLinks>
    <vt:vector size="456" baseType="variant">
      <vt:variant>
        <vt:i4>5177415</vt:i4>
      </vt:variant>
      <vt:variant>
        <vt:i4>453</vt:i4>
      </vt:variant>
      <vt:variant>
        <vt:i4>0</vt:i4>
      </vt:variant>
      <vt:variant>
        <vt:i4>5</vt:i4>
      </vt:variant>
      <vt:variant>
        <vt:lpwstr>http://www.eeoc.gov/</vt:lpwstr>
      </vt:variant>
      <vt:variant>
        <vt:lpwstr/>
      </vt:variant>
      <vt:variant>
        <vt:i4>5177358</vt:i4>
      </vt:variant>
      <vt:variant>
        <vt:i4>450</vt:i4>
      </vt:variant>
      <vt:variant>
        <vt:i4>0</vt:i4>
      </vt:variant>
      <vt:variant>
        <vt:i4>5</vt:i4>
      </vt:variant>
      <vt:variant>
        <vt:lpwstr>http://ago.vermont.gov/about-the-attorney-generals-office/divisions/civil-rights/</vt:lpwstr>
      </vt:variant>
      <vt:variant>
        <vt:lpwstr/>
      </vt:variant>
      <vt:variant>
        <vt:i4>6881285</vt:i4>
      </vt:variant>
      <vt:variant>
        <vt:i4>447</vt:i4>
      </vt:variant>
      <vt:variant>
        <vt:i4>0</vt:i4>
      </vt:variant>
      <vt:variant>
        <vt:i4>5</vt:i4>
      </vt:variant>
      <vt:variant>
        <vt:lpwstr>mailto:ago.civilrights@vermont.gov</vt:lpwstr>
      </vt:variant>
      <vt:variant>
        <vt:lpwstr/>
      </vt:variant>
      <vt:variant>
        <vt:i4>7471136</vt:i4>
      </vt:variant>
      <vt:variant>
        <vt:i4>438</vt:i4>
      </vt:variant>
      <vt:variant>
        <vt:i4>0</vt:i4>
      </vt:variant>
      <vt:variant>
        <vt:i4>5</vt:i4>
      </vt:variant>
      <vt:variant>
        <vt:lpwstr>http://www.vlct.org/assets/RMS/PACIF/2014PACIF-CDL-DandATesting-Manual.pdf</vt:lpwstr>
      </vt:variant>
      <vt:variant>
        <vt:lpwstr/>
      </vt:variant>
      <vt:variant>
        <vt:i4>1769526</vt:i4>
      </vt:variant>
      <vt:variant>
        <vt:i4>431</vt:i4>
      </vt:variant>
      <vt:variant>
        <vt:i4>0</vt:i4>
      </vt:variant>
      <vt:variant>
        <vt:i4>5</vt:i4>
      </vt:variant>
      <vt:variant>
        <vt:lpwstr/>
      </vt:variant>
      <vt:variant>
        <vt:lpwstr>_Toc507509403</vt:lpwstr>
      </vt:variant>
      <vt:variant>
        <vt:i4>1769526</vt:i4>
      </vt:variant>
      <vt:variant>
        <vt:i4>425</vt:i4>
      </vt:variant>
      <vt:variant>
        <vt:i4>0</vt:i4>
      </vt:variant>
      <vt:variant>
        <vt:i4>5</vt:i4>
      </vt:variant>
      <vt:variant>
        <vt:lpwstr/>
      </vt:variant>
      <vt:variant>
        <vt:lpwstr>_Toc507509402</vt:lpwstr>
      </vt:variant>
      <vt:variant>
        <vt:i4>1769526</vt:i4>
      </vt:variant>
      <vt:variant>
        <vt:i4>419</vt:i4>
      </vt:variant>
      <vt:variant>
        <vt:i4>0</vt:i4>
      </vt:variant>
      <vt:variant>
        <vt:i4>5</vt:i4>
      </vt:variant>
      <vt:variant>
        <vt:lpwstr/>
      </vt:variant>
      <vt:variant>
        <vt:lpwstr>_Toc507509401</vt:lpwstr>
      </vt:variant>
      <vt:variant>
        <vt:i4>1769526</vt:i4>
      </vt:variant>
      <vt:variant>
        <vt:i4>413</vt:i4>
      </vt:variant>
      <vt:variant>
        <vt:i4>0</vt:i4>
      </vt:variant>
      <vt:variant>
        <vt:i4>5</vt:i4>
      </vt:variant>
      <vt:variant>
        <vt:lpwstr/>
      </vt:variant>
      <vt:variant>
        <vt:lpwstr>_Toc507509400</vt:lpwstr>
      </vt:variant>
      <vt:variant>
        <vt:i4>1179697</vt:i4>
      </vt:variant>
      <vt:variant>
        <vt:i4>407</vt:i4>
      </vt:variant>
      <vt:variant>
        <vt:i4>0</vt:i4>
      </vt:variant>
      <vt:variant>
        <vt:i4>5</vt:i4>
      </vt:variant>
      <vt:variant>
        <vt:lpwstr/>
      </vt:variant>
      <vt:variant>
        <vt:lpwstr>_Toc507509399</vt:lpwstr>
      </vt:variant>
      <vt:variant>
        <vt:i4>1179697</vt:i4>
      </vt:variant>
      <vt:variant>
        <vt:i4>401</vt:i4>
      </vt:variant>
      <vt:variant>
        <vt:i4>0</vt:i4>
      </vt:variant>
      <vt:variant>
        <vt:i4>5</vt:i4>
      </vt:variant>
      <vt:variant>
        <vt:lpwstr/>
      </vt:variant>
      <vt:variant>
        <vt:lpwstr>_Toc507509398</vt:lpwstr>
      </vt:variant>
      <vt:variant>
        <vt:i4>1179697</vt:i4>
      </vt:variant>
      <vt:variant>
        <vt:i4>395</vt:i4>
      </vt:variant>
      <vt:variant>
        <vt:i4>0</vt:i4>
      </vt:variant>
      <vt:variant>
        <vt:i4>5</vt:i4>
      </vt:variant>
      <vt:variant>
        <vt:lpwstr/>
      </vt:variant>
      <vt:variant>
        <vt:lpwstr>_Toc507509397</vt:lpwstr>
      </vt:variant>
      <vt:variant>
        <vt:i4>1179697</vt:i4>
      </vt:variant>
      <vt:variant>
        <vt:i4>389</vt:i4>
      </vt:variant>
      <vt:variant>
        <vt:i4>0</vt:i4>
      </vt:variant>
      <vt:variant>
        <vt:i4>5</vt:i4>
      </vt:variant>
      <vt:variant>
        <vt:lpwstr/>
      </vt:variant>
      <vt:variant>
        <vt:lpwstr>_Toc507509396</vt:lpwstr>
      </vt:variant>
      <vt:variant>
        <vt:i4>1179697</vt:i4>
      </vt:variant>
      <vt:variant>
        <vt:i4>383</vt:i4>
      </vt:variant>
      <vt:variant>
        <vt:i4>0</vt:i4>
      </vt:variant>
      <vt:variant>
        <vt:i4>5</vt:i4>
      </vt:variant>
      <vt:variant>
        <vt:lpwstr/>
      </vt:variant>
      <vt:variant>
        <vt:lpwstr>_Toc507509395</vt:lpwstr>
      </vt:variant>
      <vt:variant>
        <vt:i4>1179697</vt:i4>
      </vt:variant>
      <vt:variant>
        <vt:i4>377</vt:i4>
      </vt:variant>
      <vt:variant>
        <vt:i4>0</vt:i4>
      </vt:variant>
      <vt:variant>
        <vt:i4>5</vt:i4>
      </vt:variant>
      <vt:variant>
        <vt:lpwstr/>
      </vt:variant>
      <vt:variant>
        <vt:lpwstr>_Toc507509394</vt:lpwstr>
      </vt:variant>
      <vt:variant>
        <vt:i4>1179697</vt:i4>
      </vt:variant>
      <vt:variant>
        <vt:i4>371</vt:i4>
      </vt:variant>
      <vt:variant>
        <vt:i4>0</vt:i4>
      </vt:variant>
      <vt:variant>
        <vt:i4>5</vt:i4>
      </vt:variant>
      <vt:variant>
        <vt:lpwstr/>
      </vt:variant>
      <vt:variant>
        <vt:lpwstr>_Toc507509393</vt:lpwstr>
      </vt:variant>
      <vt:variant>
        <vt:i4>1179697</vt:i4>
      </vt:variant>
      <vt:variant>
        <vt:i4>365</vt:i4>
      </vt:variant>
      <vt:variant>
        <vt:i4>0</vt:i4>
      </vt:variant>
      <vt:variant>
        <vt:i4>5</vt:i4>
      </vt:variant>
      <vt:variant>
        <vt:lpwstr/>
      </vt:variant>
      <vt:variant>
        <vt:lpwstr>_Toc507509392</vt:lpwstr>
      </vt:variant>
      <vt:variant>
        <vt:i4>1179697</vt:i4>
      </vt:variant>
      <vt:variant>
        <vt:i4>359</vt:i4>
      </vt:variant>
      <vt:variant>
        <vt:i4>0</vt:i4>
      </vt:variant>
      <vt:variant>
        <vt:i4>5</vt:i4>
      </vt:variant>
      <vt:variant>
        <vt:lpwstr/>
      </vt:variant>
      <vt:variant>
        <vt:lpwstr>_Toc507509391</vt:lpwstr>
      </vt:variant>
      <vt:variant>
        <vt:i4>1179697</vt:i4>
      </vt:variant>
      <vt:variant>
        <vt:i4>353</vt:i4>
      </vt:variant>
      <vt:variant>
        <vt:i4>0</vt:i4>
      </vt:variant>
      <vt:variant>
        <vt:i4>5</vt:i4>
      </vt:variant>
      <vt:variant>
        <vt:lpwstr/>
      </vt:variant>
      <vt:variant>
        <vt:lpwstr>_Toc507509390</vt:lpwstr>
      </vt:variant>
      <vt:variant>
        <vt:i4>1245233</vt:i4>
      </vt:variant>
      <vt:variant>
        <vt:i4>347</vt:i4>
      </vt:variant>
      <vt:variant>
        <vt:i4>0</vt:i4>
      </vt:variant>
      <vt:variant>
        <vt:i4>5</vt:i4>
      </vt:variant>
      <vt:variant>
        <vt:lpwstr/>
      </vt:variant>
      <vt:variant>
        <vt:lpwstr>_Toc507509389</vt:lpwstr>
      </vt:variant>
      <vt:variant>
        <vt:i4>1245233</vt:i4>
      </vt:variant>
      <vt:variant>
        <vt:i4>341</vt:i4>
      </vt:variant>
      <vt:variant>
        <vt:i4>0</vt:i4>
      </vt:variant>
      <vt:variant>
        <vt:i4>5</vt:i4>
      </vt:variant>
      <vt:variant>
        <vt:lpwstr/>
      </vt:variant>
      <vt:variant>
        <vt:lpwstr>_Toc507509388</vt:lpwstr>
      </vt:variant>
      <vt:variant>
        <vt:i4>1245233</vt:i4>
      </vt:variant>
      <vt:variant>
        <vt:i4>335</vt:i4>
      </vt:variant>
      <vt:variant>
        <vt:i4>0</vt:i4>
      </vt:variant>
      <vt:variant>
        <vt:i4>5</vt:i4>
      </vt:variant>
      <vt:variant>
        <vt:lpwstr/>
      </vt:variant>
      <vt:variant>
        <vt:lpwstr>_Toc507509387</vt:lpwstr>
      </vt:variant>
      <vt:variant>
        <vt:i4>1245233</vt:i4>
      </vt:variant>
      <vt:variant>
        <vt:i4>329</vt:i4>
      </vt:variant>
      <vt:variant>
        <vt:i4>0</vt:i4>
      </vt:variant>
      <vt:variant>
        <vt:i4>5</vt:i4>
      </vt:variant>
      <vt:variant>
        <vt:lpwstr/>
      </vt:variant>
      <vt:variant>
        <vt:lpwstr>_Toc507509386</vt:lpwstr>
      </vt:variant>
      <vt:variant>
        <vt:i4>1245233</vt:i4>
      </vt:variant>
      <vt:variant>
        <vt:i4>323</vt:i4>
      </vt:variant>
      <vt:variant>
        <vt:i4>0</vt:i4>
      </vt:variant>
      <vt:variant>
        <vt:i4>5</vt:i4>
      </vt:variant>
      <vt:variant>
        <vt:lpwstr/>
      </vt:variant>
      <vt:variant>
        <vt:lpwstr>_Toc507509385</vt:lpwstr>
      </vt:variant>
      <vt:variant>
        <vt:i4>1245233</vt:i4>
      </vt:variant>
      <vt:variant>
        <vt:i4>317</vt:i4>
      </vt:variant>
      <vt:variant>
        <vt:i4>0</vt:i4>
      </vt:variant>
      <vt:variant>
        <vt:i4>5</vt:i4>
      </vt:variant>
      <vt:variant>
        <vt:lpwstr/>
      </vt:variant>
      <vt:variant>
        <vt:lpwstr>_Toc507509384</vt:lpwstr>
      </vt:variant>
      <vt:variant>
        <vt:i4>1245233</vt:i4>
      </vt:variant>
      <vt:variant>
        <vt:i4>311</vt:i4>
      </vt:variant>
      <vt:variant>
        <vt:i4>0</vt:i4>
      </vt:variant>
      <vt:variant>
        <vt:i4>5</vt:i4>
      </vt:variant>
      <vt:variant>
        <vt:lpwstr/>
      </vt:variant>
      <vt:variant>
        <vt:lpwstr>_Toc507509383</vt:lpwstr>
      </vt:variant>
      <vt:variant>
        <vt:i4>1245233</vt:i4>
      </vt:variant>
      <vt:variant>
        <vt:i4>305</vt:i4>
      </vt:variant>
      <vt:variant>
        <vt:i4>0</vt:i4>
      </vt:variant>
      <vt:variant>
        <vt:i4>5</vt:i4>
      </vt:variant>
      <vt:variant>
        <vt:lpwstr/>
      </vt:variant>
      <vt:variant>
        <vt:lpwstr>_Toc507509382</vt:lpwstr>
      </vt:variant>
      <vt:variant>
        <vt:i4>1245233</vt:i4>
      </vt:variant>
      <vt:variant>
        <vt:i4>299</vt:i4>
      </vt:variant>
      <vt:variant>
        <vt:i4>0</vt:i4>
      </vt:variant>
      <vt:variant>
        <vt:i4>5</vt:i4>
      </vt:variant>
      <vt:variant>
        <vt:lpwstr/>
      </vt:variant>
      <vt:variant>
        <vt:lpwstr>_Toc507509381</vt:lpwstr>
      </vt:variant>
      <vt:variant>
        <vt:i4>1245233</vt:i4>
      </vt:variant>
      <vt:variant>
        <vt:i4>293</vt:i4>
      </vt:variant>
      <vt:variant>
        <vt:i4>0</vt:i4>
      </vt:variant>
      <vt:variant>
        <vt:i4>5</vt:i4>
      </vt:variant>
      <vt:variant>
        <vt:lpwstr/>
      </vt:variant>
      <vt:variant>
        <vt:lpwstr>_Toc507509380</vt:lpwstr>
      </vt:variant>
      <vt:variant>
        <vt:i4>1835057</vt:i4>
      </vt:variant>
      <vt:variant>
        <vt:i4>287</vt:i4>
      </vt:variant>
      <vt:variant>
        <vt:i4>0</vt:i4>
      </vt:variant>
      <vt:variant>
        <vt:i4>5</vt:i4>
      </vt:variant>
      <vt:variant>
        <vt:lpwstr/>
      </vt:variant>
      <vt:variant>
        <vt:lpwstr>_Toc507509379</vt:lpwstr>
      </vt:variant>
      <vt:variant>
        <vt:i4>1835057</vt:i4>
      </vt:variant>
      <vt:variant>
        <vt:i4>281</vt:i4>
      </vt:variant>
      <vt:variant>
        <vt:i4>0</vt:i4>
      </vt:variant>
      <vt:variant>
        <vt:i4>5</vt:i4>
      </vt:variant>
      <vt:variant>
        <vt:lpwstr/>
      </vt:variant>
      <vt:variant>
        <vt:lpwstr>_Toc507509378</vt:lpwstr>
      </vt:variant>
      <vt:variant>
        <vt:i4>1835057</vt:i4>
      </vt:variant>
      <vt:variant>
        <vt:i4>275</vt:i4>
      </vt:variant>
      <vt:variant>
        <vt:i4>0</vt:i4>
      </vt:variant>
      <vt:variant>
        <vt:i4>5</vt:i4>
      </vt:variant>
      <vt:variant>
        <vt:lpwstr/>
      </vt:variant>
      <vt:variant>
        <vt:lpwstr>_Toc507509377</vt:lpwstr>
      </vt:variant>
      <vt:variant>
        <vt:i4>1835057</vt:i4>
      </vt:variant>
      <vt:variant>
        <vt:i4>269</vt:i4>
      </vt:variant>
      <vt:variant>
        <vt:i4>0</vt:i4>
      </vt:variant>
      <vt:variant>
        <vt:i4>5</vt:i4>
      </vt:variant>
      <vt:variant>
        <vt:lpwstr/>
      </vt:variant>
      <vt:variant>
        <vt:lpwstr>_Toc507509376</vt:lpwstr>
      </vt:variant>
      <vt:variant>
        <vt:i4>1835057</vt:i4>
      </vt:variant>
      <vt:variant>
        <vt:i4>263</vt:i4>
      </vt:variant>
      <vt:variant>
        <vt:i4>0</vt:i4>
      </vt:variant>
      <vt:variant>
        <vt:i4>5</vt:i4>
      </vt:variant>
      <vt:variant>
        <vt:lpwstr/>
      </vt:variant>
      <vt:variant>
        <vt:lpwstr>_Toc507509375</vt:lpwstr>
      </vt:variant>
      <vt:variant>
        <vt:i4>1835057</vt:i4>
      </vt:variant>
      <vt:variant>
        <vt:i4>257</vt:i4>
      </vt:variant>
      <vt:variant>
        <vt:i4>0</vt:i4>
      </vt:variant>
      <vt:variant>
        <vt:i4>5</vt:i4>
      </vt:variant>
      <vt:variant>
        <vt:lpwstr/>
      </vt:variant>
      <vt:variant>
        <vt:lpwstr>_Toc507509374</vt:lpwstr>
      </vt:variant>
      <vt:variant>
        <vt:i4>1835057</vt:i4>
      </vt:variant>
      <vt:variant>
        <vt:i4>251</vt:i4>
      </vt:variant>
      <vt:variant>
        <vt:i4>0</vt:i4>
      </vt:variant>
      <vt:variant>
        <vt:i4>5</vt:i4>
      </vt:variant>
      <vt:variant>
        <vt:lpwstr/>
      </vt:variant>
      <vt:variant>
        <vt:lpwstr>_Toc507509373</vt:lpwstr>
      </vt:variant>
      <vt:variant>
        <vt:i4>1835057</vt:i4>
      </vt:variant>
      <vt:variant>
        <vt:i4>245</vt:i4>
      </vt:variant>
      <vt:variant>
        <vt:i4>0</vt:i4>
      </vt:variant>
      <vt:variant>
        <vt:i4>5</vt:i4>
      </vt:variant>
      <vt:variant>
        <vt:lpwstr/>
      </vt:variant>
      <vt:variant>
        <vt:lpwstr>_Toc507509372</vt:lpwstr>
      </vt:variant>
      <vt:variant>
        <vt:i4>1835057</vt:i4>
      </vt:variant>
      <vt:variant>
        <vt:i4>239</vt:i4>
      </vt:variant>
      <vt:variant>
        <vt:i4>0</vt:i4>
      </vt:variant>
      <vt:variant>
        <vt:i4>5</vt:i4>
      </vt:variant>
      <vt:variant>
        <vt:lpwstr/>
      </vt:variant>
      <vt:variant>
        <vt:lpwstr>_Toc507509371</vt:lpwstr>
      </vt:variant>
      <vt:variant>
        <vt:i4>1835057</vt:i4>
      </vt:variant>
      <vt:variant>
        <vt:i4>233</vt:i4>
      </vt:variant>
      <vt:variant>
        <vt:i4>0</vt:i4>
      </vt:variant>
      <vt:variant>
        <vt:i4>5</vt:i4>
      </vt:variant>
      <vt:variant>
        <vt:lpwstr/>
      </vt:variant>
      <vt:variant>
        <vt:lpwstr>_Toc507509370</vt:lpwstr>
      </vt:variant>
      <vt:variant>
        <vt:i4>1900593</vt:i4>
      </vt:variant>
      <vt:variant>
        <vt:i4>227</vt:i4>
      </vt:variant>
      <vt:variant>
        <vt:i4>0</vt:i4>
      </vt:variant>
      <vt:variant>
        <vt:i4>5</vt:i4>
      </vt:variant>
      <vt:variant>
        <vt:lpwstr/>
      </vt:variant>
      <vt:variant>
        <vt:lpwstr>_Toc507509369</vt:lpwstr>
      </vt:variant>
      <vt:variant>
        <vt:i4>1900593</vt:i4>
      </vt:variant>
      <vt:variant>
        <vt:i4>221</vt:i4>
      </vt:variant>
      <vt:variant>
        <vt:i4>0</vt:i4>
      </vt:variant>
      <vt:variant>
        <vt:i4>5</vt:i4>
      </vt:variant>
      <vt:variant>
        <vt:lpwstr/>
      </vt:variant>
      <vt:variant>
        <vt:lpwstr>_Toc507509368</vt:lpwstr>
      </vt:variant>
      <vt:variant>
        <vt:i4>1376316</vt:i4>
      </vt:variant>
      <vt:variant>
        <vt:i4>212</vt:i4>
      </vt:variant>
      <vt:variant>
        <vt:i4>0</vt:i4>
      </vt:variant>
      <vt:variant>
        <vt:i4>5</vt:i4>
      </vt:variant>
      <vt:variant>
        <vt:lpwstr/>
      </vt:variant>
      <vt:variant>
        <vt:lpwstr>_Toc530490059</vt:lpwstr>
      </vt:variant>
      <vt:variant>
        <vt:i4>1376316</vt:i4>
      </vt:variant>
      <vt:variant>
        <vt:i4>206</vt:i4>
      </vt:variant>
      <vt:variant>
        <vt:i4>0</vt:i4>
      </vt:variant>
      <vt:variant>
        <vt:i4>5</vt:i4>
      </vt:variant>
      <vt:variant>
        <vt:lpwstr/>
      </vt:variant>
      <vt:variant>
        <vt:lpwstr>_Toc530490058</vt:lpwstr>
      </vt:variant>
      <vt:variant>
        <vt:i4>1376316</vt:i4>
      </vt:variant>
      <vt:variant>
        <vt:i4>200</vt:i4>
      </vt:variant>
      <vt:variant>
        <vt:i4>0</vt:i4>
      </vt:variant>
      <vt:variant>
        <vt:i4>5</vt:i4>
      </vt:variant>
      <vt:variant>
        <vt:lpwstr/>
      </vt:variant>
      <vt:variant>
        <vt:lpwstr>_Toc530490057</vt:lpwstr>
      </vt:variant>
      <vt:variant>
        <vt:i4>1376316</vt:i4>
      </vt:variant>
      <vt:variant>
        <vt:i4>194</vt:i4>
      </vt:variant>
      <vt:variant>
        <vt:i4>0</vt:i4>
      </vt:variant>
      <vt:variant>
        <vt:i4>5</vt:i4>
      </vt:variant>
      <vt:variant>
        <vt:lpwstr/>
      </vt:variant>
      <vt:variant>
        <vt:lpwstr>_Toc530490056</vt:lpwstr>
      </vt:variant>
      <vt:variant>
        <vt:i4>1376316</vt:i4>
      </vt:variant>
      <vt:variant>
        <vt:i4>188</vt:i4>
      </vt:variant>
      <vt:variant>
        <vt:i4>0</vt:i4>
      </vt:variant>
      <vt:variant>
        <vt:i4>5</vt:i4>
      </vt:variant>
      <vt:variant>
        <vt:lpwstr/>
      </vt:variant>
      <vt:variant>
        <vt:lpwstr>_Toc530490055</vt:lpwstr>
      </vt:variant>
      <vt:variant>
        <vt:i4>1376316</vt:i4>
      </vt:variant>
      <vt:variant>
        <vt:i4>182</vt:i4>
      </vt:variant>
      <vt:variant>
        <vt:i4>0</vt:i4>
      </vt:variant>
      <vt:variant>
        <vt:i4>5</vt:i4>
      </vt:variant>
      <vt:variant>
        <vt:lpwstr/>
      </vt:variant>
      <vt:variant>
        <vt:lpwstr>_Toc530490054</vt:lpwstr>
      </vt:variant>
      <vt:variant>
        <vt:i4>1376316</vt:i4>
      </vt:variant>
      <vt:variant>
        <vt:i4>176</vt:i4>
      </vt:variant>
      <vt:variant>
        <vt:i4>0</vt:i4>
      </vt:variant>
      <vt:variant>
        <vt:i4>5</vt:i4>
      </vt:variant>
      <vt:variant>
        <vt:lpwstr/>
      </vt:variant>
      <vt:variant>
        <vt:lpwstr>_Toc530490053</vt:lpwstr>
      </vt:variant>
      <vt:variant>
        <vt:i4>1376316</vt:i4>
      </vt:variant>
      <vt:variant>
        <vt:i4>170</vt:i4>
      </vt:variant>
      <vt:variant>
        <vt:i4>0</vt:i4>
      </vt:variant>
      <vt:variant>
        <vt:i4>5</vt:i4>
      </vt:variant>
      <vt:variant>
        <vt:lpwstr/>
      </vt:variant>
      <vt:variant>
        <vt:lpwstr>_Toc530490052</vt:lpwstr>
      </vt:variant>
      <vt:variant>
        <vt:i4>1376316</vt:i4>
      </vt:variant>
      <vt:variant>
        <vt:i4>164</vt:i4>
      </vt:variant>
      <vt:variant>
        <vt:i4>0</vt:i4>
      </vt:variant>
      <vt:variant>
        <vt:i4>5</vt:i4>
      </vt:variant>
      <vt:variant>
        <vt:lpwstr/>
      </vt:variant>
      <vt:variant>
        <vt:lpwstr>_Toc530490051</vt:lpwstr>
      </vt:variant>
      <vt:variant>
        <vt:i4>1376316</vt:i4>
      </vt:variant>
      <vt:variant>
        <vt:i4>158</vt:i4>
      </vt:variant>
      <vt:variant>
        <vt:i4>0</vt:i4>
      </vt:variant>
      <vt:variant>
        <vt:i4>5</vt:i4>
      </vt:variant>
      <vt:variant>
        <vt:lpwstr/>
      </vt:variant>
      <vt:variant>
        <vt:lpwstr>_Toc530490050</vt:lpwstr>
      </vt:variant>
      <vt:variant>
        <vt:i4>1310780</vt:i4>
      </vt:variant>
      <vt:variant>
        <vt:i4>152</vt:i4>
      </vt:variant>
      <vt:variant>
        <vt:i4>0</vt:i4>
      </vt:variant>
      <vt:variant>
        <vt:i4>5</vt:i4>
      </vt:variant>
      <vt:variant>
        <vt:lpwstr/>
      </vt:variant>
      <vt:variant>
        <vt:lpwstr>_Toc530490049</vt:lpwstr>
      </vt:variant>
      <vt:variant>
        <vt:i4>1310780</vt:i4>
      </vt:variant>
      <vt:variant>
        <vt:i4>146</vt:i4>
      </vt:variant>
      <vt:variant>
        <vt:i4>0</vt:i4>
      </vt:variant>
      <vt:variant>
        <vt:i4>5</vt:i4>
      </vt:variant>
      <vt:variant>
        <vt:lpwstr/>
      </vt:variant>
      <vt:variant>
        <vt:lpwstr>_Toc530490048</vt:lpwstr>
      </vt:variant>
      <vt:variant>
        <vt:i4>1310780</vt:i4>
      </vt:variant>
      <vt:variant>
        <vt:i4>140</vt:i4>
      </vt:variant>
      <vt:variant>
        <vt:i4>0</vt:i4>
      </vt:variant>
      <vt:variant>
        <vt:i4>5</vt:i4>
      </vt:variant>
      <vt:variant>
        <vt:lpwstr/>
      </vt:variant>
      <vt:variant>
        <vt:lpwstr>_Toc530490047</vt:lpwstr>
      </vt:variant>
      <vt:variant>
        <vt:i4>1310780</vt:i4>
      </vt:variant>
      <vt:variant>
        <vt:i4>134</vt:i4>
      </vt:variant>
      <vt:variant>
        <vt:i4>0</vt:i4>
      </vt:variant>
      <vt:variant>
        <vt:i4>5</vt:i4>
      </vt:variant>
      <vt:variant>
        <vt:lpwstr/>
      </vt:variant>
      <vt:variant>
        <vt:lpwstr>_Toc530490046</vt:lpwstr>
      </vt:variant>
      <vt:variant>
        <vt:i4>1310780</vt:i4>
      </vt:variant>
      <vt:variant>
        <vt:i4>128</vt:i4>
      </vt:variant>
      <vt:variant>
        <vt:i4>0</vt:i4>
      </vt:variant>
      <vt:variant>
        <vt:i4>5</vt:i4>
      </vt:variant>
      <vt:variant>
        <vt:lpwstr/>
      </vt:variant>
      <vt:variant>
        <vt:lpwstr>_Toc530490045</vt:lpwstr>
      </vt:variant>
      <vt:variant>
        <vt:i4>1310780</vt:i4>
      </vt:variant>
      <vt:variant>
        <vt:i4>122</vt:i4>
      </vt:variant>
      <vt:variant>
        <vt:i4>0</vt:i4>
      </vt:variant>
      <vt:variant>
        <vt:i4>5</vt:i4>
      </vt:variant>
      <vt:variant>
        <vt:lpwstr/>
      </vt:variant>
      <vt:variant>
        <vt:lpwstr>_Toc530490044</vt:lpwstr>
      </vt:variant>
      <vt:variant>
        <vt:i4>1310780</vt:i4>
      </vt:variant>
      <vt:variant>
        <vt:i4>116</vt:i4>
      </vt:variant>
      <vt:variant>
        <vt:i4>0</vt:i4>
      </vt:variant>
      <vt:variant>
        <vt:i4>5</vt:i4>
      </vt:variant>
      <vt:variant>
        <vt:lpwstr/>
      </vt:variant>
      <vt:variant>
        <vt:lpwstr>_Toc530490043</vt:lpwstr>
      </vt:variant>
      <vt:variant>
        <vt:i4>1310780</vt:i4>
      </vt:variant>
      <vt:variant>
        <vt:i4>110</vt:i4>
      </vt:variant>
      <vt:variant>
        <vt:i4>0</vt:i4>
      </vt:variant>
      <vt:variant>
        <vt:i4>5</vt:i4>
      </vt:variant>
      <vt:variant>
        <vt:lpwstr/>
      </vt:variant>
      <vt:variant>
        <vt:lpwstr>_Toc530490042</vt:lpwstr>
      </vt:variant>
      <vt:variant>
        <vt:i4>1310780</vt:i4>
      </vt:variant>
      <vt:variant>
        <vt:i4>104</vt:i4>
      </vt:variant>
      <vt:variant>
        <vt:i4>0</vt:i4>
      </vt:variant>
      <vt:variant>
        <vt:i4>5</vt:i4>
      </vt:variant>
      <vt:variant>
        <vt:lpwstr/>
      </vt:variant>
      <vt:variant>
        <vt:lpwstr>_Toc530490041</vt:lpwstr>
      </vt:variant>
      <vt:variant>
        <vt:i4>1310780</vt:i4>
      </vt:variant>
      <vt:variant>
        <vt:i4>98</vt:i4>
      </vt:variant>
      <vt:variant>
        <vt:i4>0</vt:i4>
      </vt:variant>
      <vt:variant>
        <vt:i4>5</vt:i4>
      </vt:variant>
      <vt:variant>
        <vt:lpwstr/>
      </vt:variant>
      <vt:variant>
        <vt:lpwstr>_Toc530490040</vt:lpwstr>
      </vt:variant>
      <vt:variant>
        <vt:i4>1245244</vt:i4>
      </vt:variant>
      <vt:variant>
        <vt:i4>92</vt:i4>
      </vt:variant>
      <vt:variant>
        <vt:i4>0</vt:i4>
      </vt:variant>
      <vt:variant>
        <vt:i4>5</vt:i4>
      </vt:variant>
      <vt:variant>
        <vt:lpwstr/>
      </vt:variant>
      <vt:variant>
        <vt:lpwstr>_Toc530490039</vt:lpwstr>
      </vt:variant>
      <vt:variant>
        <vt:i4>1245244</vt:i4>
      </vt:variant>
      <vt:variant>
        <vt:i4>86</vt:i4>
      </vt:variant>
      <vt:variant>
        <vt:i4>0</vt:i4>
      </vt:variant>
      <vt:variant>
        <vt:i4>5</vt:i4>
      </vt:variant>
      <vt:variant>
        <vt:lpwstr/>
      </vt:variant>
      <vt:variant>
        <vt:lpwstr>_Toc530490038</vt:lpwstr>
      </vt:variant>
      <vt:variant>
        <vt:i4>1245244</vt:i4>
      </vt:variant>
      <vt:variant>
        <vt:i4>80</vt:i4>
      </vt:variant>
      <vt:variant>
        <vt:i4>0</vt:i4>
      </vt:variant>
      <vt:variant>
        <vt:i4>5</vt:i4>
      </vt:variant>
      <vt:variant>
        <vt:lpwstr/>
      </vt:variant>
      <vt:variant>
        <vt:lpwstr>_Toc530490037</vt:lpwstr>
      </vt:variant>
      <vt:variant>
        <vt:i4>1245244</vt:i4>
      </vt:variant>
      <vt:variant>
        <vt:i4>74</vt:i4>
      </vt:variant>
      <vt:variant>
        <vt:i4>0</vt:i4>
      </vt:variant>
      <vt:variant>
        <vt:i4>5</vt:i4>
      </vt:variant>
      <vt:variant>
        <vt:lpwstr/>
      </vt:variant>
      <vt:variant>
        <vt:lpwstr>_Toc530490036</vt:lpwstr>
      </vt:variant>
      <vt:variant>
        <vt:i4>1245244</vt:i4>
      </vt:variant>
      <vt:variant>
        <vt:i4>68</vt:i4>
      </vt:variant>
      <vt:variant>
        <vt:i4>0</vt:i4>
      </vt:variant>
      <vt:variant>
        <vt:i4>5</vt:i4>
      </vt:variant>
      <vt:variant>
        <vt:lpwstr/>
      </vt:variant>
      <vt:variant>
        <vt:lpwstr>_Toc530490035</vt:lpwstr>
      </vt:variant>
      <vt:variant>
        <vt:i4>1245244</vt:i4>
      </vt:variant>
      <vt:variant>
        <vt:i4>62</vt:i4>
      </vt:variant>
      <vt:variant>
        <vt:i4>0</vt:i4>
      </vt:variant>
      <vt:variant>
        <vt:i4>5</vt:i4>
      </vt:variant>
      <vt:variant>
        <vt:lpwstr/>
      </vt:variant>
      <vt:variant>
        <vt:lpwstr>_Toc530490034</vt:lpwstr>
      </vt:variant>
      <vt:variant>
        <vt:i4>1245244</vt:i4>
      </vt:variant>
      <vt:variant>
        <vt:i4>56</vt:i4>
      </vt:variant>
      <vt:variant>
        <vt:i4>0</vt:i4>
      </vt:variant>
      <vt:variant>
        <vt:i4>5</vt:i4>
      </vt:variant>
      <vt:variant>
        <vt:lpwstr/>
      </vt:variant>
      <vt:variant>
        <vt:lpwstr>_Toc530490033</vt:lpwstr>
      </vt:variant>
      <vt:variant>
        <vt:i4>1245244</vt:i4>
      </vt:variant>
      <vt:variant>
        <vt:i4>50</vt:i4>
      </vt:variant>
      <vt:variant>
        <vt:i4>0</vt:i4>
      </vt:variant>
      <vt:variant>
        <vt:i4>5</vt:i4>
      </vt:variant>
      <vt:variant>
        <vt:lpwstr/>
      </vt:variant>
      <vt:variant>
        <vt:lpwstr>_Toc530490032</vt:lpwstr>
      </vt:variant>
      <vt:variant>
        <vt:i4>1245244</vt:i4>
      </vt:variant>
      <vt:variant>
        <vt:i4>44</vt:i4>
      </vt:variant>
      <vt:variant>
        <vt:i4>0</vt:i4>
      </vt:variant>
      <vt:variant>
        <vt:i4>5</vt:i4>
      </vt:variant>
      <vt:variant>
        <vt:lpwstr/>
      </vt:variant>
      <vt:variant>
        <vt:lpwstr>_Toc530490031</vt:lpwstr>
      </vt:variant>
      <vt:variant>
        <vt:i4>1245244</vt:i4>
      </vt:variant>
      <vt:variant>
        <vt:i4>38</vt:i4>
      </vt:variant>
      <vt:variant>
        <vt:i4>0</vt:i4>
      </vt:variant>
      <vt:variant>
        <vt:i4>5</vt:i4>
      </vt:variant>
      <vt:variant>
        <vt:lpwstr/>
      </vt:variant>
      <vt:variant>
        <vt:lpwstr>_Toc530490030</vt:lpwstr>
      </vt:variant>
      <vt:variant>
        <vt:i4>1179708</vt:i4>
      </vt:variant>
      <vt:variant>
        <vt:i4>32</vt:i4>
      </vt:variant>
      <vt:variant>
        <vt:i4>0</vt:i4>
      </vt:variant>
      <vt:variant>
        <vt:i4>5</vt:i4>
      </vt:variant>
      <vt:variant>
        <vt:lpwstr/>
      </vt:variant>
      <vt:variant>
        <vt:lpwstr>_Toc530490029</vt:lpwstr>
      </vt:variant>
      <vt:variant>
        <vt:i4>1179708</vt:i4>
      </vt:variant>
      <vt:variant>
        <vt:i4>26</vt:i4>
      </vt:variant>
      <vt:variant>
        <vt:i4>0</vt:i4>
      </vt:variant>
      <vt:variant>
        <vt:i4>5</vt:i4>
      </vt:variant>
      <vt:variant>
        <vt:lpwstr/>
      </vt:variant>
      <vt:variant>
        <vt:lpwstr>_Toc530490028</vt:lpwstr>
      </vt:variant>
      <vt:variant>
        <vt:i4>1179708</vt:i4>
      </vt:variant>
      <vt:variant>
        <vt:i4>20</vt:i4>
      </vt:variant>
      <vt:variant>
        <vt:i4>0</vt:i4>
      </vt:variant>
      <vt:variant>
        <vt:i4>5</vt:i4>
      </vt:variant>
      <vt:variant>
        <vt:lpwstr/>
      </vt:variant>
      <vt:variant>
        <vt:lpwstr>_Toc530490027</vt:lpwstr>
      </vt:variant>
      <vt:variant>
        <vt:i4>1179708</vt:i4>
      </vt:variant>
      <vt:variant>
        <vt:i4>14</vt:i4>
      </vt:variant>
      <vt:variant>
        <vt:i4>0</vt:i4>
      </vt:variant>
      <vt:variant>
        <vt:i4>5</vt:i4>
      </vt:variant>
      <vt:variant>
        <vt:lpwstr/>
      </vt:variant>
      <vt:variant>
        <vt:lpwstr>_Toc530490026</vt:lpwstr>
      </vt:variant>
      <vt:variant>
        <vt:i4>1179708</vt:i4>
      </vt:variant>
      <vt:variant>
        <vt:i4>8</vt:i4>
      </vt:variant>
      <vt:variant>
        <vt:i4>0</vt:i4>
      </vt:variant>
      <vt:variant>
        <vt:i4>5</vt:i4>
      </vt:variant>
      <vt:variant>
        <vt:lpwstr/>
      </vt:variant>
      <vt:variant>
        <vt:lpwstr>_Toc530490025</vt:lpwstr>
      </vt:variant>
      <vt:variant>
        <vt:i4>1179708</vt:i4>
      </vt:variant>
      <vt:variant>
        <vt:i4>2</vt:i4>
      </vt:variant>
      <vt:variant>
        <vt:i4>0</vt:i4>
      </vt:variant>
      <vt:variant>
        <vt:i4>5</vt:i4>
      </vt:variant>
      <vt:variant>
        <vt:lpwstr/>
      </vt:variant>
      <vt:variant>
        <vt:lpwstr>_Toc530490024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___________________</dc:title>
  <dc:creator>Jim Barlow</dc:creator>
  <cp:lastModifiedBy>Grafton Administrator</cp:lastModifiedBy>
  <cp:revision>5</cp:revision>
  <cp:lastPrinted>2020-02-18T20:04:00Z</cp:lastPrinted>
  <dcterms:created xsi:type="dcterms:W3CDTF">2020-02-18T19:45:00Z</dcterms:created>
  <dcterms:modified xsi:type="dcterms:W3CDTF">2020-02-18T20:06:00Z</dcterms:modified>
</cp:coreProperties>
</file>